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371F" w14:textId="6F006E0A" w:rsidR="00043808" w:rsidRDefault="00830AB7">
      <w:pPr>
        <w:pStyle w:val="Title"/>
      </w:pPr>
      <w:r w:rsidRPr="00613D7F">
        <w:rPr>
          <w:noProof/>
          <w:sz w:val="14"/>
          <w:szCs w:val="14"/>
        </w:rPr>
        <w:drawing>
          <wp:anchor distT="0" distB="0" distL="0" distR="0" simplePos="0" relativeHeight="251659264" behindDoc="1" locked="0" layoutInCell="1" allowOverlap="1" wp14:anchorId="65EF36A9" wp14:editId="6364934C">
            <wp:simplePos x="0" y="0"/>
            <wp:positionH relativeFrom="page">
              <wp:posOffset>17943</wp:posOffset>
            </wp:positionH>
            <wp:positionV relativeFrom="page">
              <wp:posOffset>0</wp:posOffset>
            </wp:positionV>
            <wp:extent cx="7559675" cy="10692130"/>
            <wp:effectExtent l="0" t="0" r="317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7559675" cy="10692130"/>
                    </a:xfrm>
                    <a:prstGeom prst="rect">
                      <a:avLst/>
                    </a:prstGeom>
                  </pic:spPr>
                </pic:pic>
              </a:graphicData>
            </a:graphic>
          </wp:anchor>
        </w:drawing>
      </w:r>
      <w:r w:rsidR="007617F9">
        <w:rPr>
          <w:noProof/>
          <w:sz w:val="14"/>
          <w:szCs w:val="14"/>
        </w:rPr>
        <w:drawing>
          <wp:anchor distT="0" distB="0" distL="114300" distR="114300" simplePos="0" relativeHeight="487534592" behindDoc="0" locked="0" layoutInCell="1" allowOverlap="1" wp14:anchorId="38D7373D" wp14:editId="62AEB826">
            <wp:simplePos x="0" y="0"/>
            <wp:positionH relativeFrom="margin">
              <wp:posOffset>2121679</wp:posOffset>
            </wp:positionH>
            <wp:positionV relativeFrom="paragraph">
              <wp:posOffset>-902806</wp:posOffset>
            </wp:positionV>
            <wp:extent cx="2380615" cy="886460"/>
            <wp:effectExtent l="0" t="0" r="635" b="8890"/>
            <wp:wrapNone/>
            <wp:docPr id="982500064" name="Picture 1" descr="A logo for an orchard 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2635" name="Picture 1" descr="A logo for an orchard ag&#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0615" cy="886460"/>
                    </a:xfrm>
                    <a:prstGeom prst="rect">
                      <a:avLst/>
                    </a:prstGeom>
                    <a:noFill/>
                  </pic:spPr>
                </pic:pic>
              </a:graphicData>
            </a:graphic>
            <wp14:sizeRelH relativeFrom="page">
              <wp14:pctWidth>0</wp14:pctWidth>
            </wp14:sizeRelH>
            <wp14:sizeRelV relativeFrom="page">
              <wp14:pctHeight>0</wp14:pctHeight>
            </wp14:sizeRelV>
          </wp:anchor>
        </w:drawing>
      </w:r>
      <w:r w:rsidR="004E5E14">
        <w:rPr>
          <w:color w:val="004927"/>
        </w:rPr>
        <w:t xml:space="preserve">Year </w:t>
      </w:r>
      <w:r w:rsidR="0059136F">
        <w:rPr>
          <w:color w:val="004927"/>
        </w:rPr>
        <w:t>10</w:t>
      </w:r>
      <w:r w:rsidR="004E5E14">
        <w:rPr>
          <w:color w:val="004927"/>
          <w:spacing w:val="-10"/>
        </w:rPr>
        <w:t xml:space="preserve"> </w:t>
      </w:r>
      <w:proofErr w:type="spellStart"/>
      <w:r w:rsidR="004E5E14">
        <w:rPr>
          <w:color w:val="004927"/>
        </w:rPr>
        <w:t>Maths</w:t>
      </w:r>
      <w:proofErr w:type="spellEnd"/>
      <w:r w:rsidR="004E5E14">
        <w:rPr>
          <w:color w:val="004927"/>
          <w:spacing w:val="-10"/>
        </w:rPr>
        <w:t xml:space="preserve"> </w:t>
      </w:r>
      <w:r w:rsidR="004E5E14">
        <w:rPr>
          <w:color w:val="004927"/>
        </w:rPr>
        <w:t>Learning</w:t>
      </w:r>
      <w:r w:rsidR="004E5E14">
        <w:rPr>
          <w:color w:val="004927"/>
          <w:spacing w:val="-11"/>
        </w:rPr>
        <w:t xml:space="preserve"> </w:t>
      </w:r>
      <w:r w:rsidR="004E5E14">
        <w:rPr>
          <w:color w:val="004927"/>
          <w:spacing w:val="-5"/>
        </w:rPr>
        <w:t>Map</w:t>
      </w:r>
    </w:p>
    <w:p w14:paraId="584A899C" w14:textId="77777777" w:rsidR="00043808" w:rsidRDefault="00043808">
      <w:pPr>
        <w:pStyle w:val="BodyText"/>
        <w:spacing w:before="0"/>
        <w:ind w:left="0"/>
        <w:rPr>
          <w:b/>
          <w:sz w:val="20"/>
        </w:rPr>
      </w:pPr>
    </w:p>
    <w:p w14:paraId="3E8E0E59" w14:textId="77777777" w:rsidR="00043808" w:rsidRDefault="00043808">
      <w:pPr>
        <w:pStyle w:val="BodyText"/>
        <w:spacing w:before="0"/>
        <w:ind w:left="0"/>
        <w:rPr>
          <w:b/>
          <w:sz w:val="20"/>
        </w:rPr>
      </w:pPr>
    </w:p>
    <w:p w14:paraId="6AC93CA7" w14:textId="77777777" w:rsidR="00043808" w:rsidRDefault="00043808">
      <w:pPr>
        <w:pStyle w:val="BodyText"/>
        <w:spacing w:before="0"/>
        <w:ind w:left="0"/>
        <w:rPr>
          <w:b/>
          <w:sz w:val="20"/>
        </w:rPr>
      </w:pPr>
    </w:p>
    <w:p w14:paraId="4528C815" w14:textId="77777777" w:rsidR="00043808" w:rsidRDefault="00043808">
      <w:pPr>
        <w:pStyle w:val="BodyText"/>
        <w:spacing w:before="0"/>
        <w:ind w:left="0"/>
        <w:rPr>
          <w:b/>
          <w:sz w:val="20"/>
        </w:rPr>
      </w:pPr>
    </w:p>
    <w:p w14:paraId="48909962" w14:textId="77777777" w:rsidR="00043808" w:rsidRDefault="00043808">
      <w:pPr>
        <w:pStyle w:val="BodyText"/>
        <w:spacing w:before="82"/>
        <w:ind w:left="0"/>
        <w:rPr>
          <w:b/>
          <w:sz w:val="20"/>
        </w:rPr>
      </w:pPr>
    </w:p>
    <w:p w14:paraId="6E591094" w14:textId="77777777" w:rsidR="00043808" w:rsidRDefault="00043808">
      <w:pPr>
        <w:pStyle w:val="BodyText"/>
        <w:rPr>
          <w:b/>
          <w:sz w:val="20"/>
        </w:rPr>
        <w:sectPr w:rsidR="00043808">
          <w:type w:val="continuous"/>
          <w:pgSz w:w="11910" w:h="16840"/>
          <w:pgMar w:top="1920" w:right="708" w:bottom="280" w:left="850" w:header="720" w:footer="720" w:gutter="0"/>
          <w:cols w:space="720"/>
        </w:sectPr>
      </w:pPr>
    </w:p>
    <w:p w14:paraId="69DDDEA5" w14:textId="77777777" w:rsidR="00043808" w:rsidRDefault="004E5E14">
      <w:pPr>
        <w:spacing w:before="96"/>
        <w:ind w:left="853"/>
        <w:rPr>
          <w:b/>
          <w:sz w:val="16"/>
        </w:rPr>
      </w:pPr>
      <w:r>
        <w:rPr>
          <w:b/>
          <w:color w:val="FFFFFF"/>
          <w:w w:val="105"/>
          <w:sz w:val="16"/>
        </w:rPr>
        <w:t>-</w:t>
      </w:r>
      <w:r>
        <w:rPr>
          <w:b/>
          <w:color w:val="FFFFFF"/>
          <w:spacing w:val="79"/>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spacing w:val="13"/>
          <w:w w:val="105"/>
          <w:sz w:val="16"/>
        </w:rPr>
        <w:t>R</w:t>
      </w:r>
      <w:r>
        <w:rPr>
          <w:b/>
          <w:color w:val="FFFFFF"/>
          <w:spacing w:val="-3"/>
          <w:w w:val="105"/>
          <w:sz w:val="16"/>
        </w:rPr>
        <w:t xml:space="preserve"> </w:t>
      </w:r>
      <w:r>
        <w:rPr>
          <w:b/>
          <w:color w:val="FFFFFF"/>
          <w:w w:val="105"/>
          <w:sz w:val="16"/>
        </w:rPr>
        <w:t>M</w:t>
      </w:r>
      <w:r>
        <w:rPr>
          <w:b/>
          <w:color w:val="FFFFFF"/>
          <w:spacing w:val="79"/>
          <w:w w:val="150"/>
          <w:sz w:val="16"/>
        </w:rPr>
        <w:t xml:space="preserve"> </w:t>
      </w:r>
      <w:r>
        <w:rPr>
          <w:b/>
          <w:color w:val="FFFFFF"/>
          <w:w w:val="105"/>
          <w:sz w:val="16"/>
        </w:rPr>
        <w:t>1</w:t>
      </w:r>
      <w:r>
        <w:rPr>
          <w:b/>
          <w:color w:val="FFFFFF"/>
          <w:spacing w:val="79"/>
          <w:w w:val="150"/>
          <w:sz w:val="16"/>
        </w:rPr>
        <w:t xml:space="preserve"> </w:t>
      </w:r>
      <w:r>
        <w:rPr>
          <w:b/>
          <w:color w:val="FFFFFF"/>
          <w:spacing w:val="-12"/>
          <w:w w:val="105"/>
          <w:sz w:val="16"/>
        </w:rPr>
        <w:t>-</w:t>
      </w:r>
    </w:p>
    <w:p w14:paraId="7FB35AE5"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2</w:t>
      </w:r>
      <w:r>
        <w:rPr>
          <w:b/>
          <w:color w:val="FFFFFF"/>
          <w:spacing w:val="29"/>
          <w:w w:val="105"/>
          <w:sz w:val="16"/>
        </w:rPr>
        <w:t xml:space="preserve">  </w:t>
      </w:r>
      <w:r>
        <w:rPr>
          <w:b/>
          <w:color w:val="FFFFFF"/>
          <w:spacing w:val="-12"/>
          <w:w w:val="105"/>
          <w:sz w:val="16"/>
        </w:rPr>
        <w:t>-</w:t>
      </w:r>
    </w:p>
    <w:p w14:paraId="1EB3062B"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3</w:t>
      </w:r>
      <w:r>
        <w:rPr>
          <w:b/>
          <w:color w:val="FFFFFF"/>
          <w:spacing w:val="29"/>
          <w:w w:val="105"/>
          <w:sz w:val="16"/>
        </w:rPr>
        <w:t xml:space="preserve">  </w:t>
      </w:r>
      <w:r>
        <w:rPr>
          <w:b/>
          <w:color w:val="FFFFFF"/>
          <w:spacing w:val="-12"/>
          <w:w w:val="105"/>
          <w:sz w:val="16"/>
        </w:rPr>
        <w:t>-</w:t>
      </w:r>
    </w:p>
    <w:p w14:paraId="55006694" w14:textId="77777777" w:rsidR="00043808" w:rsidRDefault="00043808">
      <w:pPr>
        <w:rPr>
          <w:b/>
          <w:sz w:val="16"/>
        </w:rPr>
        <w:sectPr w:rsidR="00043808">
          <w:type w:val="continuous"/>
          <w:pgSz w:w="11910" w:h="16840"/>
          <w:pgMar w:top="1920" w:right="708" w:bottom="280" w:left="850" w:header="720" w:footer="720" w:gutter="0"/>
          <w:cols w:num="3" w:space="720" w:equalWidth="0">
            <w:col w:w="2041" w:space="1635"/>
            <w:col w:w="2041" w:space="1633"/>
            <w:col w:w="3002"/>
          </w:cols>
        </w:sectPr>
      </w:pPr>
    </w:p>
    <w:p w14:paraId="3164F170" w14:textId="70744D6E" w:rsidR="00613D7F" w:rsidRPr="0059136F" w:rsidRDefault="00995141" w:rsidP="00613D7F">
      <w:pPr>
        <w:rPr>
          <w:b/>
          <w:bCs/>
          <w:i/>
          <w:iCs/>
          <w:color w:val="FF0000"/>
          <w:sz w:val="14"/>
          <w:szCs w:val="14"/>
          <w:u w:val="single"/>
        </w:rPr>
      </w:pPr>
      <w:bookmarkStart w:id="0" w:name="_Hlk218324755"/>
      <w:r>
        <w:rPr>
          <w:b/>
          <w:bCs/>
          <w:i/>
          <w:iCs/>
          <w:color w:val="FF0000"/>
          <w:sz w:val="14"/>
          <w:szCs w:val="14"/>
          <w:u w:val="single"/>
        </w:rPr>
        <w:t>Algebraic Manipulation</w:t>
      </w:r>
    </w:p>
    <w:p w14:paraId="44F0155B" w14:textId="77777777" w:rsidR="00995141" w:rsidRPr="00995141" w:rsidRDefault="00995141" w:rsidP="00995141">
      <w:pPr>
        <w:rPr>
          <w:sz w:val="14"/>
          <w:szCs w:val="14"/>
          <w:lang w:val="en-GB"/>
        </w:rPr>
      </w:pPr>
      <w:r w:rsidRPr="00995141">
        <w:rPr>
          <w:sz w:val="14"/>
          <w:szCs w:val="14"/>
          <w:lang w:val="en-GB"/>
        </w:rPr>
        <w:t>Students develop algebraic fluency by expanding, factorising, simplifying expressions, and manipulating algebraic fractions. They apply these skills to solve increasingly complex mathematical problems.</w:t>
      </w:r>
    </w:p>
    <w:p w14:paraId="7EED58FE" w14:textId="77777777" w:rsidR="0059136F" w:rsidRPr="0059136F" w:rsidRDefault="0059136F" w:rsidP="00613D7F">
      <w:pPr>
        <w:rPr>
          <w:sz w:val="14"/>
          <w:szCs w:val="14"/>
        </w:rPr>
      </w:pPr>
    </w:p>
    <w:p w14:paraId="76675380" w14:textId="6A4165B3" w:rsidR="00613D7F" w:rsidRPr="0059136F" w:rsidRDefault="00995141" w:rsidP="00613D7F">
      <w:pPr>
        <w:rPr>
          <w:b/>
          <w:bCs/>
          <w:i/>
          <w:iCs/>
          <w:color w:val="FF0000"/>
          <w:sz w:val="14"/>
          <w:szCs w:val="14"/>
          <w:u w:val="single"/>
        </w:rPr>
      </w:pPr>
      <w:r>
        <w:rPr>
          <w:b/>
          <w:bCs/>
          <w:i/>
          <w:iCs/>
          <w:color w:val="FF0000"/>
          <w:sz w:val="14"/>
          <w:szCs w:val="14"/>
          <w:u w:val="single"/>
        </w:rPr>
        <w:t>Equations, Inequalities and Formulae</w:t>
      </w:r>
    </w:p>
    <w:p w14:paraId="6552FEFB" w14:textId="77777777" w:rsidR="00995141" w:rsidRPr="00995141" w:rsidRDefault="00995141" w:rsidP="00995141">
      <w:pPr>
        <w:rPr>
          <w:sz w:val="14"/>
          <w:szCs w:val="14"/>
          <w:lang w:val="en-GB"/>
        </w:rPr>
      </w:pPr>
      <w:r w:rsidRPr="00995141">
        <w:rPr>
          <w:sz w:val="14"/>
          <w:szCs w:val="14"/>
          <w:lang w:val="en-GB"/>
        </w:rPr>
        <w:t>Students solve linear equations and inequalities, rearrange complex formulae, and apply algebraic methods to solve mathematical and real-life problems.</w:t>
      </w:r>
    </w:p>
    <w:p w14:paraId="2C7F8A1D" w14:textId="77777777" w:rsidR="0059136F" w:rsidRPr="0059136F" w:rsidRDefault="0059136F" w:rsidP="00613D7F">
      <w:pPr>
        <w:rPr>
          <w:b/>
          <w:bCs/>
          <w:i/>
          <w:iCs/>
          <w:color w:val="FF0000"/>
          <w:sz w:val="14"/>
          <w:szCs w:val="14"/>
          <w:u w:val="single"/>
        </w:rPr>
      </w:pPr>
    </w:p>
    <w:p w14:paraId="65C3B236" w14:textId="46B70BEC" w:rsidR="00613D7F" w:rsidRPr="0059136F" w:rsidRDefault="00995141" w:rsidP="00613D7F">
      <w:pPr>
        <w:rPr>
          <w:b/>
          <w:bCs/>
          <w:i/>
          <w:iCs/>
          <w:color w:val="FF0000"/>
          <w:sz w:val="14"/>
          <w:szCs w:val="14"/>
          <w:u w:val="single"/>
        </w:rPr>
      </w:pPr>
      <w:r>
        <w:rPr>
          <w:b/>
          <w:bCs/>
          <w:i/>
          <w:iCs/>
          <w:color w:val="FF0000"/>
          <w:sz w:val="14"/>
          <w:szCs w:val="14"/>
          <w:u w:val="single"/>
        </w:rPr>
        <w:t>Quadratic Expressions and Equations</w:t>
      </w:r>
    </w:p>
    <w:p w14:paraId="12CDC2BA" w14:textId="77777777" w:rsidR="00995141" w:rsidRPr="00995141" w:rsidRDefault="00995141" w:rsidP="00995141">
      <w:pPr>
        <w:rPr>
          <w:sz w:val="14"/>
          <w:szCs w:val="14"/>
          <w:lang w:val="en-GB"/>
        </w:rPr>
      </w:pPr>
      <w:r w:rsidRPr="00995141">
        <w:rPr>
          <w:sz w:val="14"/>
          <w:szCs w:val="14"/>
          <w:lang w:val="en-GB"/>
        </w:rPr>
        <w:t>Students expand, factorise, and solve quadratic expressions and equations using a range of algebraic methods. They apply these techniques to solve mathematical problems.</w:t>
      </w:r>
    </w:p>
    <w:p w14:paraId="7974974D" w14:textId="77777777" w:rsidR="0059136F" w:rsidRPr="0059136F" w:rsidRDefault="0059136F" w:rsidP="00613D7F">
      <w:pPr>
        <w:rPr>
          <w:b/>
          <w:bCs/>
          <w:i/>
          <w:iCs/>
          <w:color w:val="FF0000"/>
          <w:sz w:val="14"/>
          <w:szCs w:val="14"/>
          <w:u w:val="single"/>
        </w:rPr>
      </w:pPr>
    </w:p>
    <w:p w14:paraId="4078FC2C" w14:textId="059E27BE" w:rsidR="00613D7F" w:rsidRPr="0059136F" w:rsidRDefault="00995141" w:rsidP="00613D7F">
      <w:pPr>
        <w:rPr>
          <w:b/>
          <w:bCs/>
          <w:i/>
          <w:iCs/>
          <w:color w:val="FF0000"/>
          <w:sz w:val="14"/>
          <w:szCs w:val="14"/>
          <w:u w:val="single"/>
        </w:rPr>
      </w:pPr>
      <w:r>
        <w:rPr>
          <w:b/>
          <w:bCs/>
          <w:i/>
          <w:iCs/>
          <w:color w:val="FF0000"/>
          <w:sz w:val="14"/>
          <w:szCs w:val="14"/>
          <w:u w:val="single"/>
        </w:rPr>
        <w:t>Percentages</w:t>
      </w:r>
    </w:p>
    <w:bookmarkEnd w:id="0"/>
    <w:p w14:paraId="4AABA79F" w14:textId="77777777" w:rsidR="00995141" w:rsidRPr="00995141" w:rsidRDefault="00995141" w:rsidP="00995141">
      <w:pPr>
        <w:rPr>
          <w:sz w:val="14"/>
          <w:szCs w:val="14"/>
          <w:lang w:val="en-GB"/>
        </w:rPr>
      </w:pPr>
      <w:r w:rsidRPr="00995141">
        <w:rPr>
          <w:sz w:val="14"/>
          <w:szCs w:val="14"/>
          <w:lang w:val="en-GB"/>
        </w:rPr>
        <w:t>Students solve multi-step percentage problems, including compound growth, depreciation, and reverse percentages. They apply percentage calculations in financial and real-life contexts.</w:t>
      </w:r>
    </w:p>
    <w:p w14:paraId="45C2A80F" w14:textId="77777777" w:rsidR="0059136F" w:rsidRPr="0059136F" w:rsidRDefault="0059136F" w:rsidP="0059136F">
      <w:pPr>
        <w:rPr>
          <w:b/>
          <w:bCs/>
          <w:i/>
          <w:iCs/>
          <w:color w:val="FF0000"/>
          <w:sz w:val="14"/>
          <w:szCs w:val="14"/>
          <w:u w:val="single"/>
        </w:rPr>
      </w:pPr>
    </w:p>
    <w:p w14:paraId="57B61E5D" w14:textId="0CA5A85B" w:rsidR="0059136F" w:rsidRPr="0059136F" w:rsidRDefault="00995141" w:rsidP="0059136F">
      <w:pPr>
        <w:rPr>
          <w:b/>
          <w:bCs/>
          <w:i/>
          <w:iCs/>
          <w:color w:val="FF0000"/>
          <w:sz w:val="14"/>
          <w:szCs w:val="14"/>
          <w:u w:val="single"/>
        </w:rPr>
      </w:pPr>
      <w:r>
        <w:rPr>
          <w:b/>
          <w:bCs/>
          <w:i/>
          <w:iCs/>
          <w:color w:val="FF0000"/>
          <w:sz w:val="14"/>
          <w:szCs w:val="14"/>
          <w:u w:val="single"/>
        </w:rPr>
        <w:t>Ratio and Scale</w:t>
      </w:r>
    </w:p>
    <w:p w14:paraId="49A7A6A2" w14:textId="77777777" w:rsidR="00995141" w:rsidRPr="00995141" w:rsidRDefault="00995141" w:rsidP="00995141">
      <w:pPr>
        <w:rPr>
          <w:sz w:val="14"/>
          <w:szCs w:val="14"/>
          <w:lang w:val="en-GB"/>
        </w:rPr>
      </w:pPr>
      <w:r w:rsidRPr="00995141">
        <w:rPr>
          <w:sz w:val="14"/>
          <w:szCs w:val="14"/>
          <w:lang w:val="en-GB"/>
        </w:rPr>
        <w:t>Students solve problems involving ratio, scale drawings, and proportional reasoning. They apply these skills in a range of mathematical and real-life contexts.</w:t>
      </w:r>
    </w:p>
    <w:p w14:paraId="250B7051" w14:textId="77777777" w:rsidR="00995141" w:rsidRDefault="00995141" w:rsidP="004E5E14">
      <w:pPr>
        <w:rPr>
          <w:sz w:val="14"/>
          <w:szCs w:val="14"/>
        </w:rPr>
      </w:pPr>
    </w:p>
    <w:p w14:paraId="42E0ABFE" w14:textId="7D7EBEB3" w:rsidR="00995141" w:rsidRDefault="00995141" w:rsidP="00995141">
      <w:pPr>
        <w:rPr>
          <w:b/>
          <w:bCs/>
          <w:i/>
          <w:iCs/>
          <w:color w:val="FF0000"/>
          <w:sz w:val="14"/>
          <w:szCs w:val="14"/>
          <w:u w:val="single"/>
        </w:rPr>
      </w:pPr>
      <w:r>
        <w:rPr>
          <w:b/>
          <w:bCs/>
          <w:i/>
          <w:iCs/>
          <w:color w:val="FF0000"/>
          <w:sz w:val="14"/>
          <w:szCs w:val="14"/>
          <w:u w:val="single"/>
        </w:rPr>
        <w:t>Work with fractions</w:t>
      </w:r>
    </w:p>
    <w:p w14:paraId="6308268D" w14:textId="77777777" w:rsidR="00995141" w:rsidRPr="00995141" w:rsidRDefault="00995141" w:rsidP="00995141">
      <w:pPr>
        <w:rPr>
          <w:sz w:val="14"/>
          <w:szCs w:val="14"/>
          <w:lang w:val="en-GB"/>
        </w:rPr>
      </w:pPr>
      <w:r w:rsidRPr="00995141">
        <w:rPr>
          <w:sz w:val="14"/>
          <w:szCs w:val="14"/>
          <w:lang w:val="en-GB"/>
        </w:rPr>
        <w:t>Students perform calculations involving numerical and algebraic fractions using efficient methods. They apply these skills to solve increasingly complex problems.</w:t>
      </w:r>
    </w:p>
    <w:p w14:paraId="5BCCFCE6" w14:textId="77777777" w:rsidR="00995141" w:rsidRPr="0059136F" w:rsidRDefault="00995141" w:rsidP="00995141">
      <w:pPr>
        <w:rPr>
          <w:b/>
          <w:bCs/>
          <w:i/>
          <w:iCs/>
          <w:color w:val="FF0000"/>
          <w:sz w:val="14"/>
          <w:szCs w:val="14"/>
          <w:u w:val="single"/>
        </w:rPr>
      </w:pPr>
    </w:p>
    <w:p w14:paraId="78BDABF4" w14:textId="14AC7178" w:rsidR="004E5E14" w:rsidRPr="00245380" w:rsidRDefault="004E5E14" w:rsidP="004E5E14">
      <w:pPr>
        <w:rPr>
          <w:b/>
          <w:bCs/>
          <w:i/>
          <w:iCs/>
          <w:color w:val="FF0000"/>
          <w:sz w:val="14"/>
          <w:szCs w:val="14"/>
          <w:u w:val="single"/>
          <w:lang w:val="en-GB"/>
        </w:rPr>
      </w:pPr>
      <w:r>
        <w:br w:type="column"/>
      </w:r>
      <w:bookmarkStart w:id="1" w:name="_Hlk218324894"/>
      <w:r w:rsidR="00995141">
        <w:rPr>
          <w:b/>
          <w:bCs/>
          <w:i/>
          <w:iCs/>
          <w:color w:val="FF0000"/>
          <w:sz w:val="14"/>
          <w:szCs w:val="14"/>
          <w:u w:val="single"/>
          <w:lang w:val="en-GB"/>
        </w:rPr>
        <w:t>Non-Calculator Methods</w:t>
      </w:r>
      <w:r w:rsidR="003A79DF">
        <w:rPr>
          <w:b/>
          <w:bCs/>
          <w:i/>
          <w:iCs/>
          <w:color w:val="FF0000"/>
          <w:sz w:val="14"/>
          <w:szCs w:val="14"/>
          <w:u w:val="single"/>
          <w:lang w:val="en-GB"/>
        </w:rPr>
        <w:t>.</w:t>
      </w:r>
    </w:p>
    <w:p w14:paraId="71B93409" w14:textId="77777777" w:rsidR="00995141" w:rsidRPr="00995141" w:rsidRDefault="00995141" w:rsidP="00995141">
      <w:pPr>
        <w:rPr>
          <w:sz w:val="14"/>
          <w:szCs w:val="14"/>
          <w:lang w:val="en-GB"/>
        </w:rPr>
      </w:pPr>
      <w:r w:rsidRPr="00995141">
        <w:rPr>
          <w:sz w:val="14"/>
          <w:szCs w:val="14"/>
          <w:lang w:val="en-GB"/>
        </w:rPr>
        <w:t>Students develop fluency in non-calculator techniques, including written methods and mental strategies. They apply these methods accurately and efficiently to solve mathematical problems.</w:t>
      </w:r>
    </w:p>
    <w:p w14:paraId="4437C0D1" w14:textId="77777777" w:rsidR="003A79DF" w:rsidRPr="00245380" w:rsidRDefault="003A79DF" w:rsidP="004E5E14">
      <w:pPr>
        <w:rPr>
          <w:i/>
          <w:iCs/>
          <w:sz w:val="14"/>
          <w:szCs w:val="14"/>
          <w:u w:val="single"/>
          <w:lang w:val="en-GB"/>
        </w:rPr>
      </w:pPr>
    </w:p>
    <w:p w14:paraId="1B76CDA7" w14:textId="6CD1D83B" w:rsidR="00990A7A" w:rsidRPr="00245380" w:rsidRDefault="00995141" w:rsidP="004E5E14">
      <w:pPr>
        <w:rPr>
          <w:b/>
          <w:bCs/>
          <w:i/>
          <w:iCs/>
          <w:color w:val="FF0000"/>
          <w:sz w:val="14"/>
          <w:szCs w:val="14"/>
          <w:u w:val="single"/>
          <w:lang w:val="en-GB"/>
        </w:rPr>
      </w:pPr>
      <w:r>
        <w:rPr>
          <w:b/>
          <w:bCs/>
          <w:i/>
          <w:iCs/>
          <w:color w:val="FF0000"/>
          <w:sz w:val="14"/>
          <w:szCs w:val="14"/>
          <w:u w:val="single"/>
          <w:lang w:val="en-GB"/>
        </w:rPr>
        <w:t>Straight Line Graphs</w:t>
      </w:r>
    </w:p>
    <w:p w14:paraId="03519190" w14:textId="77777777" w:rsidR="00995141" w:rsidRPr="00995141" w:rsidRDefault="00995141" w:rsidP="00995141">
      <w:pPr>
        <w:rPr>
          <w:sz w:val="14"/>
          <w:szCs w:val="14"/>
          <w:lang w:val="en-GB"/>
        </w:rPr>
      </w:pPr>
      <w:r w:rsidRPr="00995141">
        <w:rPr>
          <w:sz w:val="14"/>
          <w:szCs w:val="14"/>
          <w:lang w:val="en-GB"/>
        </w:rPr>
        <w:t>Students interpret and construct straight-line graphs, calculating gradients and equations of lines. They use linear graphs to model and solve mathematical relationships.</w:t>
      </w:r>
    </w:p>
    <w:p w14:paraId="630DA3E9" w14:textId="77777777" w:rsidR="004E5E14" w:rsidRPr="00245380" w:rsidRDefault="004E5E14" w:rsidP="004E5E14">
      <w:pPr>
        <w:rPr>
          <w:sz w:val="14"/>
          <w:szCs w:val="14"/>
          <w:lang w:val="en-GB"/>
        </w:rPr>
      </w:pPr>
    </w:p>
    <w:p w14:paraId="33CBDB33" w14:textId="2E97AD46" w:rsidR="004E5E14" w:rsidRPr="00245380" w:rsidRDefault="00995141" w:rsidP="004E5E14">
      <w:pPr>
        <w:rPr>
          <w:b/>
          <w:bCs/>
          <w:i/>
          <w:iCs/>
          <w:color w:val="FF0000"/>
          <w:sz w:val="14"/>
          <w:szCs w:val="14"/>
          <w:u w:val="single"/>
          <w:lang w:val="en-GB"/>
        </w:rPr>
      </w:pPr>
      <w:r>
        <w:rPr>
          <w:b/>
          <w:bCs/>
          <w:i/>
          <w:iCs/>
          <w:color w:val="FF0000"/>
          <w:sz w:val="14"/>
          <w:szCs w:val="14"/>
          <w:u w:val="single"/>
          <w:lang w:val="en-GB"/>
        </w:rPr>
        <w:t>Probability</w:t>
      </w:r>
    </w:p>
    <w:p w14:paraId="21A5E2C9" w14:textId="77777777" w:rsidR="00995141" w:rsidRPr="00995141" w:rsidRDefault="00995141" w:rsidP="00995141">
      <w:pPr>
        <w:rPr>
          <w:sz w:val="14"/>
          <w:szCs w:val="14"/>
          <w:lang w:val="en-GB"/>
        </w:rPr>
      </w:pPr>
      <w:r w:rsidRPr="00995141">
        <w:rPr>
          <w:sz w:val="14"/>
          <w:szCs w:val="14"/>
          <w:lang w:val="en-GB"/>
        </w:rPr>
        <w:t>Students calculate probabilities of combined events using diagrams and probability rules. They apply probability reasoning to solve increasingly complex problems.</w:t>
      </w:r>
    </w:p>
    <w:p w14:paraId="2BBC27AD" w14:textId="77777777" w:rsidR="00A110A6" w:rsidRPr="00245380" w:rsidRDefault="00A110A6" w:rsidP="004E5E14">
      <w:pPr>
        <w:rPr>
          <w:sz w:val="14"/>
          <w:szCs w:val="14"/>
        </w:rPr>
      </w:pPr>
    </w:p>
    <w:p w14:paraId="0B4C945A" w14:textId="356EA9D1" w:rsidR="004E5E14" w:rsidRPr="00245380" w:rsidRDefault="00995141" w:rsidP="004E5E14">
      <w:pPr>
        <w:rPr>
          <w:b/>
          <w:bCs/>
          <w:i/>
          <w:iCs/>
          <w:color w:val="FF0000"/>
          <w:sz w:val="14"/>
          <w:szCs w:val="14"/>
          <w:u w:val="single"/>
          <w:lang w:val="en-GB"/>
        </w:rPr>
      </w:pPr>
      <w:r>
        <w:rPr>
          <w:b/>
          <w:bCs/>
          <w:i/>
          <w:iCs/>
          <w:color w:val="FF0000"/>
          <w:sz w:val="14"/>
          <w:szCs w:val="14"/>
          <w:u w:val="single"/>
          <w:lang w:val="en-GB"/>
        </w:rPr>
        <w:t>Rounding and Estimation</w:t>
      </w:r>
    </w:p>
    <w:bookmarkEnd w:id="1"/>
    <w:p w14:paraId="6B67897F" w14:textId="77777777" w:rsidR="00995141" w:rsidRPr="00995141" w:rsidRDefault="00995141" w:rsidP="00995141">
      <w:pPr>
        <w:rPr>
          <w:sz w:val="14"/>
          <w:szCs w:val="14"/>
          <w:lang w:val="en-GB"/>
        </w:rPr>
      </w:pPr>
      <w:r w:rsidRPr="00995141">
        <w:rPr>
          <w:sz w:val="14"/>
          <w:szCs w:val="14"/>
          <w:lang w:val="en-GB"/>
        </w:rPr>
        <w:t>Students use rounding and estimation to check calculations, calculate error intervals, and solve problems involving bounds. They apply these skills to assess the accuracy of solutions.</w:t>
      </w:r>
    </w:p>
    <w:p w14:paraId="10A54B94" w14:textId="77777777" w:rsidR="00245380" w:rsidRPr="00245380" w:rsidRDefault="00245380" w:rsidP="00990A7A">
      <w:pPr>
        <w:rPr>
          <w:b/>
          <w:bCs/>
          <w:i/>
          <w:iCs/>
          <w:color w:val="FF0000"/>
          <w:sz w:val="14"/>
          <w:szCs w:val="14"/>
          <w:u w:val="single"/>
          <w:lang w:val="en-GB"/>
        </w:rPr>
      </w:pPr>
    </w:p>
    <w:p w14:paraId="64372031" w14:textId="3847382C" w:rsidR="00261974" w:rsidRDefault="00995141" w:rsidP="00990A7A">
      <w:pPr>
        <w:rPr>
          <w:b/>
          <w:bCs/>
          <w:i/>
          <w:iCs/>
          <w:color w:val="FF0000"/>
          <w:sz w:val="14"/>
          <w:szCs w:val="14"/>
          <w:u w:val="single"/>
          <w:lang w:val="en-GB"/>
        </w:rPr>
      </w:pPr>
      <w:r>
        <w:rPr>
          <w:b/>
          <w:bCs/>
          <w:i/>
          <w:iCs/>
          <w:color w:val="FF0000"/>
          <w:sz w:val="14"/>
          <w:szCs w:val="14"/>
          <w:u w:val="single"/>
          <w:lang w:val="en-GB"/>
        </w:rPr>
        <w:t>Perimeter, Area and Volume</w:t>
      </w:r>
    </w:p>
    <w:p w14:paraId="656DCB0C" w14:textId="77777777" w:rsidR="00995141" w:rsidRPr="00995141" w:rsidRDefault="00995141" w:rsidP="00995141">
      <w:pPr>
        <w:rPr>
          <w:sz w:val="14"/>
          <w:szCs w:val="14"/>
          <w:lang w:val="en-GB"/>
        </w:rPr>
      </w:pPr>
      <w:r w:rsidRPr="00995141">
        <w:rPr>
          <w:sz w:val="14"/>
          <w:szCs w:val="14"/>
          <w:lang w:val="en-GB"/>
        </w:rPr>
        <w:t>Students calculate perimeter, area, surface area, and volume of increasingly complex shapes and solids. They apply these skills to solve geometric and real-life problems.</w:t>
      </w:r>
    </w:p>
    <w:p w14:paraId="00AF5043" w14:textId="77777777" w:rsidR="00830AB7" w:rsidRDefault="00830AB7" w:rsidP="004E5E14">
      <w:pPr>
        <w:rPr>
          <w:sz w:val="14"/>
          <w:szCs w:val="14"/>
        </w:rPr>
      </w:pPr>
    </w:p>
    <w:p w14:paraId="601CEE89" w14:textId="289DDD5F" w:rsidR="00830AB7" w:rsidRPr="00292891" w:rsidRDefault="00995141" w:rsidP="00830AB7">
      <w:pPr>
        <w:rPr>
          <w:b/>
          <w:bCs/>
          <w:i/>
          <w:iCs/>
          <w:color w:val="FF0000"/>
          <w:sz w:val="14"/>
          <w:szCs w:val="14"/>
          <w:u w:val="single"/>
          <w:lang w:val="en-GB"/>
        </w:rPr>
      </w:pPr>
      <w:r>
        <w:rPr>
          <w:b/>
          <w:bCs/>
          <w:i/>
          <w:iCs/>
          <w:color w:val="FF0000"/>
          <w:sz w:val="14"/>
          <w:szCs w:val="14"/>
          <w:u w:val="single"/>
          <w:lang w:val="en-GB"/>
        </w:rPr>
        <w:t xml:space="preserve">Interpret and Represent Data </w:t>
      </w:r>
    </w:p>
    <w:p w14:paraId="54F14E5A" w14:textId="77777777" w:rsidR="00995141" w:rsidRPr="00995141" w:rsidRDefault="00995141" w:rsidP="00995141">
      <w:pPr>
        <w:rPr>
          <w:sz w:val="14"/>
          <w:szCs w:val="14"/>
          <w:lang w:val="en-GB"/>
        </w:rPr>
      </w:pPr>
      <w:r w:rsidRPr="00995141">
        <w:rPr>
          <w:sz w:val="14"/>
          <w:szCs w:val="14"/>
          <w:lang w:val="en-GB"/>
        </w:rPr>
        <w:t>Students represent, interpret, and compare statistical data using a range of diagrams and measures. They analyse data and draw justified conclusions.</w:t>
      </w:r>
    </w:p>
    <w:p w14:paraId="5E47F394" w14:textId="77777777" w:rsidR="00995141" w:rsidRDefault="00995141" w:rsidP="004E5E14">
      <w:pPr>
        <w:rPr>
          <w:sz w:val="14"/>
          <w:szCs w:val="14"/>
        </w:rPr>
      </w:pPr>
    </w:p>
    <w:p w14:paraId="09585D98" w14:textId="410FC353" w:rsidR="00995141" w:rsidRDefault="00FF0709" w:rsidP="00995141">
      <w:pPr>
        <w:rPr>
          <w:b/>
          <w:bCs/>
          <w:i/>
          <w:iCs/>
          <w:color w:val="FF0000"/>
          <w:sz w:val="14"/>
          <w:szCs w:val="14"/>
          <w:u w:val="single"/>
          <w:lang w:val="en-GB"/>
        </w:rPr>
      </w:pPr>
      <w:r>
        <w:rPr>
          <w:b/>
          <w:bCs/>
          <w:i/>
          <w:iCs/>
          <w:color w:val="FF0000"/>
          <w:sz w:val="14"/>
          <w:szCs w:val="14"/>
          <w:u w:val="single"/>
          <w:lang w:val="en-GB"/>
        </w:rPr>
        <w:t>Non-Linear Graphs</w:t>
      </w:r>
    </w:p>
    <w:p w14:paraId="14E74529" w14:textId="77777777" w:rsidR="00FF0709" w:rsidRPr="00FF0709" w:rsidRDefault="00FF0709" w:rsidP="00FF0709">
      <w:pPr>
        <w:rPr>
          <w:sz w:val="14"/>
          <w:szCs w:val="14"/>
          <w:lang w:val="en-GB"/>
        </w:rPr>
      </w:pPr>
      <w:r w:rsidRPr="00FF0709">
        <w:rPr>
          <w:sz w:val="14"/>
          <w:szCs w:val="14"/>
          <w:lang w:val="en-GB"/>
        </w:rPr>
        <w:t>Students interpret, sketch, and analyse quadratic, cubic, reciprocal, and other non-linear graphs. They identify key features and use graphs to solve problems.</w:t>
      </w:r>
    </w:p>
    <w:p w14:paraId="08C81550" w14:textId="77777777" w:rsidR="00995141" w:rsidRPr="00292891" w:rsidRDefault="00995141" w:rsidP="00995141">
      <w:pPr>
        <w:rPr>
          <w:b/>
          <w:bCs/>
          <w:i/>
          <w:iCs/>
          <w:color w:val="FF0000"/>
          <w:sz w:val="14"/>
          <w:szCs w:val="14"/>
          <w:u w:val="single"/>
          <w:lang w:val="en-GB"/>
        </w:rPr>
      </w:pPr>
    </w:p>
    <w:p w14:paraId="4D780ACB" w14:textId="64FBA2FA" w:rsidR="000105B6" w:rsidRPr="00292891" w:rsidRDefault="004E5E14" w:rsidP="004E5E14">
      <w:pPr>
        <w:rPr>
          <w:b/>
          <w:bCs/>
          <w:i/>
          <w:iCs/>
          <w:color w:val="FF0000"/>
          <w:sz w:val="14"/>
          <w:szCs w:val="14"/>
          <w:u w:val="single"/>
          <w:lang w:val="en-GB"/>
        </w:rPr>
      </w:pPr>
      <w:r>
        <w:br w:type="column"/>
      </w:r>
      <w:r w:rsidR="003A79DF" w:rsidRPr="00292891">
        <w:rPr>
          <w:b/>
          <w:bCs/>
          <w:i/>
          <w:iCs/>
          <w:color w:val="FF0000"/>
          <w:sz w:val="14"/>
          <w:szCs w:val="14"/>
          <w:u w:val="single"/>
          <w:lang w:val="en-GB"/>
        </w:rPr>
        <w:t>Angles</w:t>
      </w:r>
    </w:p>
    <w:p w14:paraId="46E5B43B" w14:textId="77777777" w:rsidR="00FF0709" w:rsidRPr="00FF0709" w:rsidRDefault="00FF0709" w:rsidP="00FF0709">
      <w:pPr>
        <w:rPr>
          <w:sz w:val="14"/>
          <w:szCs w:val="14"/>
          <w:lang w:val="en-GB"/>
        </w:rPr>
      </w:pPr>
      <w:r w:rsidRPr="00FF0709">
        <w:rPr>
          <w:sz w:val="14"/>
          <w:szCs w:val="14"/>
          <w:lang w:val="en-GB"/>
        </w:rPr>
        <w:t>Students apply angle facts to increasingly complex geometric problems involving polygons, circles, parallel lines, and bearings. They justify their reasoning using mathematical arguments.</w:t>
      </w:r>
    </w:p>
    <w:p w14:paraId="2F3D4798" w14:textId="77777777" w:rsidR="00995141" w:rsidRDefault="00995141" w:rsidP="004E5E14">
      <w:pPr>
        <w:rPr>
          <w:sz w:val="14"/>
          <w:szCs w:val="14"/>
        </w:rPr>
      </w:pPr>
    </w:p>
    <w:p w14:paraId="489C4FFB" w14:textId="1A1251DA" w:rsidR="00995141" w:rsidRPr="00292891" w:rsidRDefault="00995141" w:rsidP="00995141">
      <w:pPr>
        <w:rPr>
          <w:b/>
          <w:bCs/>
          <w:i/>
          <w:iCs/>
          <w:color w:val="FF0000"/>
          <w:sz w:val="14"/>
          <w:szCs w:val="14"/>
          <w:u w:val="single"/>
          <w:lang w:val="en-GB"/>
        </w:rPr>
      </w:pPr>
      <w:r>
        <w:rPr>
          <w:b/>
          <w:bCs/>
          <w:i/>
          <w:iCs/>
          <w:color w:val="FF0000"/>
          <w:sz w:val="14"/>
          <w:szCs w:val="14"/>
          <w:u w:val="single"/>
          <w:lang w:val="en-GB"/>
        </w:rPr>
        <w:t>Graphs and Diagrams</w:t>
      </w:r>
    </w:p>
    <w:p w14:paraId="298CFB40" w14:textId="77777777" w:rsidR="00FF0709" w:rsidRPr="00FF0709" w:rsidRDefault="00FF0709" w:rsidP="00FF0709">
      <w:pPr>
        <w:rPr>
          <w:sz w:val="14"/>
          <w:szCs w:val="14"/>
          <w:lang w:val="en-GB"/>
        </w:rPr>
      </w:pPr>
      <w:r w:rsidRPr="00FF0709">
        <w:rPr>
          <w:sz w:val="14"/>
          <w:szCs w:val="14"/>
          <w:lang w:val="en-GB"/>
        </w:rPr>
        <w:t>Students interpret and construct a range of mathematical graphs and diagrams. They use graphical methods to analyse relationships and solve problems.</w:t>
      </w:r>
    </w:p>
    <w:p w14:paraId="1972D4DD" w14:textId="77777777" w:rsidR="00292891" w:rsidRPr="00292891" w:rsidRDefault="00292891" w:rsidP="004E5E14">
      <w:pPr>
        <w:rPr>
          <w:b/>
          <w:bCs/>
          <w:i/>
          <w:iCs/>
          <w:color w:val="FF0000"/>
          <w:sz w:val="14"/>
          <w:szCs w:val="14"/>
          <w:u w:val="single"/>
          <w:lang w:val="en-GB"/>
        </w:rPr>
      </w:pPr>
    </w:p>
    <w:p w14:paraId="5EC398D6" w14:textId="0F2E3029" w:rsidR="004E5E14" w:rsidRPr="00292891" w:rsidRDefault="003A79DF" w:rsidP="004E5E14">
      <w:pPr>
        <w:rPr>
          <w:b/>
          <w:bCs/>
          <w:i/>
          <w:iCs/>
          <w:color w:val="FF0000"/>
          <w:sz w:val="14"/>
          <w:szCs w:val="14"/>
          <w:u w:val="single"/>
          <w:lang w:val="en-GB"/>
        </w:rPr>
      </w:pPr>
      <w:r w:rsidRPr="00292891">
        <w:rPr>
          <w:b/>
          <w:bCs/>
          <w:i/>
          <w:iCs/>
          <w:color w:val="FF0000"/>
          <w:sz w:val="14"/>
          <w:szCs w:val="14"/>
          <w:u w:val="single"/>
          <w:lang w:val="en-GB"/>
        </w:rPr>
        <w:t>Vectors</w:t>
      </w:r>
    </w:p>
    <w:p w14:paraId="6E999124" w14:textId="77777777" w:rsidR="00FF0709" w:rsidRPr="00FF0709" w:rsidRDefault="00FF0709" w:rsidP="00FF0709">
      <w:pPr>
        <w:rPr>
          <w:sz w:val="14"/>
          <w:szCs w:val="14"/>
          <w:lang w:val="en-GB"/>
        </w:rPr>
      </w:pPr>
      <w:r w:rsidRPr="00FF0709">
        <w:rPr>
          <w:sz w:val="14"/>
          <w:szCs w:val="14"/>
          <w:lang w:val="en-GB"/>
        </w:rPr>
        <w:t>Students represent, add, subtract, and interpret vectors in geometric contexts. They apply vector methods to solve problems and construct mathematical proofs.</w:t>
      </w:r>
    </w:p>
    <w:p w14:paraId="606C5B42" w14:textId="77777777" w:rsidR="001D7268" w:rsidRPr="00292891" w:rsidRDefault="001D7268" w:rsidP="004E5E14">
      <w:pPr>
        <w:rPr>
          <w:sz w:val="14"/>
          <w:szCs w:val="14"/>
        </w:rPr>
      </w:pPr>
    </w:p>
    <w:p w14:paraId="106F02A6" w14:textId="6D0462B8" w:rsidR="00125D8F" w:rsidRPr="00292891" w:rsidRDefault="003A79DF" w:rsidP="00125D8F">
      <w:pPr>
        <w:rPr>
          <w:b/>
          <w:bCs/>
          <w:i/>
          <w:iCs/>
          <w:color w:val="FF0000"/>
          <w:sz w:val="14"/>
          <w:szCs w:val="14"/>
          <w:u w:val="single"/>
          <w:lang w:val="en-GB"/>
        </w:rPr>
      </w:pPr>
      <w:r w:rsidRPr="00292891">
        <w:rPr>
          <w:b/>
          <w:bCs/>
          <w:i/>
          <w:iCs/>
          <w:color w:val="FF0000"/>
          <w:sz w:val="14"/>
          <w:szCs w:val="14"/>
          <w:u w:val="single"/>
          <w:lang w:val="en-GB"/>
        </w:rPr>
        <w:t>Factors</w:t>
      </w:r>
      <w:r w:rsidR="00995141">
        <w:rPr>
          <w:b/>
          <w:bCs/>
          <w:i/>
          <w:iCs/>
          <w:color w:val="FF0000"/>
          <w:sz w:val="14"/>
          <w:szCs w:val="14"/>
          <w:u w:val="single"/>
          <w:lang w:val="en-GB"/>
        </w:rPr>
        <w:t>, Powers and Surds</w:t>
      </w:r>
    </w:p>
    <w:p w14:paraId="4AEDAA14" w14:textId="77777777" w:rsidR="00FF0709" w:rsidRPr="00FF0709" w:rsidRDefault="00FF0709" w:rsidP="00FF0709">
      <w:pPr>
        <w:spacing w:line="242" w:lineRule="auto"/>
        <w:rPr>
          <w:sz w:val="14"/>
          <w:szCs w:val="14"/>
          <w:lang w:val="en-GB"/>
        </w:rPr>
      </w:pPr>
      <w:r w:rsidRPr="00FF0709">
        <w:rPr>
          <w:sz w:val="14"/>
          <w:szCs w:val="14"/>
          <w:lang w:val="en-GB"/>
        </w:rPr>
        <w:t>Students develop fluency with factors, indices, powers, and surds, applying the laws of indices and simplifying surd expressions. They solve problems involving exact values.</w:t>
      </w:r>
    </w:p>
    <w:p w14:paraId="7321D446" w14:textId="77777777" w:rsidR="00043808" w:rsidRPr="00292891" w:rsidRDefault="00043808">
      <w:pPr>
        <w:spacing w:line="242" w:lineRule="auto"/>
        <w:rPr>
          <w:b/>
          <w:sz w:val="14"/>
          <w:szCs w:val="14"/>
        </w:rPr>
      </w:pPr>
    </w:p>
    <w:p w14:paraId="73D988BF" w14:textId="22313C3C" w:rsidR="003A79DF" w:rsidRPr="00292891" w:rsidRDefault="003A79DF" w:rsidP="003A79DF">
      <w:pPr>
        <w:rPr>
          <w:b/>
          <w:bCs/>
          <w:i/>
          <w:iCs/>
          <w:color w:val="FF0000"/>
          <w:sz w:val="14"/>
          <w:szCs w:val="14"/>
          <w:u w:val="single"/>
          <w:lang w:val="en-GB"/>
        </w:rPr>
      </w:pPr>
      <w:r w:rsidRPr="00292891">
        <w:rPr>
          <w:b/>
          <w:bCs/>
          <w:i/>
          <w:iCs/>
          <w:color w:val="FF0000"/>
          <w:sz w:val="14"/>
          <w:szCs w:val="14"/>
          <w:u w:val="single"/>
          <w:lang w:val="en-GB"/>
        </w:rPr>
        <w:t>Pythagoras</w:t>
      </w:r>
      <w:r w:rsidR="00995141">
        <w:rPr>
          <w:b/>
          <w:bCs/>
          <w:i/>
          <w:iCs/>
          <w:color w:val="FF0000"/>
          <w:sz w:val="14"/>
          <w:szCs w:val="14"/>
          <w:u w:val="single"/>
          <w:lang w:val="en-GB"/>
        </w:rPr>
        <w:t xml:space="preserve">’ </w:t>
      </w:r>
      <w:r w:rsidR="00FF0709">
        <w:rPr>
          <w:b/>
          <w:bCs/>
          <w:i/>
          <w:iCs/>
          <w:color w:val="FF0000"/>
          <w:sz w:val="14"/>
          <w:szCs w:val="14"/>
          <w:u w:val="single"/>
          <w:lang w:val="en-GB"/>
        </w:rPr>
        <w:t xml:space="preserve">Theorem </w:t>
      </w:r>
      <w:r w:rsidR="00FF0709" w:rsidRPr="00292891">
        <w:rPr>
          <w:b/>
          <w:bCs/>
          <w:i/>
          <w:iCs/>
          <w:color w:val="FF0000"/>
          <w:sz w:val="14"/>
          <w:szCs w:val="14"/>
          <w:u w:val="single"/>
          <w:lang w:val="en-GB"/>
        </w:rPr>
        <w:t>and</w:t>
      </w:r>
      <w:r w:rsidRPr="00292891">
        <w:rPr>
          <w:b/>
          <w:bCs/>
          <w:i/>
          <w:iCs/>
          <w:color w:val="FF0000"/>
          <w:sz w:val="14"/>
          <w:szCs w:val="14"/>
          <w:u w:val="single"/>
          <w:lang w:val="en-GB"/>
        </w:rPr>
        <w:t xml:space="preserve"> Trigonometry</w:t>
      </w:r>
    </w:p>
    <w:p w14:paraId="2168D3A2" w14:textId="77777777" w:rsidR="00FF0709" w:rsidRPr="00FF0709" w:rsidRDefault="00FF0709" w:rsidP="00FF0709">
      <w:pPr>
        <w:rPr>
          <w:bCs/>
          <w:sz w:val="14"/>
          <w:szCs w:val="14"/>
          <w:lang w:val="en-GB"/>
        </w:rPr>
      </w:pPr>
      <w:r w:rsidRPr="00FF0709">
        <w:rPr>
          <w:bCs/>
          <w:sz w:val="14"/>
          <w:szCs w:val="14"/>
          <w:lang w:val="en-GB"/>
        </w:rPr>
        <w:t>Students apply Pythagoras' Theorem and trigonometric ratios to solve increasingly complex geometric problems. They use these techniques in mathematical and real-life contexts.</w:t>
      </w:r>
    </w:p>
    <w:p w14:paraId="069FE3B7" w14:textId="77777777" w:rsidR="00830AB7" w:rsidRDefault="00830AB7" w:rsidP="00830AB7">
      <w:pPr>
        <w:rPr>
          <w:b/>
          <w:bCs/>
          <w:i/>
          <w:iCs/>
          <w:color w:val="FF0000"/>
          <w:sz w:val="14"/>
          <w:szCs w:val="14"/>
          <w:u w:val="single"/>
          <w:lang w:val="en-GB"/>
        </w:rPr>
      </w:pPr>
    </w:p>
    <w:p w14:paraId="579B4E49" w14:textId="77777777" w:rsidR="00830AB7" w:rsidRDefault="00830AB7" w:rsidP="00830AB7">
      <w:pPr>
        <w:rPr>
          <w:b/>
          <w:bCs/>
          <w:i/>
          <w:iCs/>
          <w:color w:val="FF0000"/>
          <w:sz w:val="14"/>
          <w:szCs w:val="14"/>
          <w:u w:val="single"/>
          <w:lang w:val="en-GB"/>
        </w:rPr>
      </w:pPr>
      <w:r>
        <w:rPr>
          <w:b/>
          <w:bCs/>
          <w:i/>
          <w:iCs/>
          <w:color w:val="FF0000"/>
          <w:sz w:val="14"/>
          <w:szCs w:val="14"/>
          <w:u w:val="single"/>
          <w:lang w:val="en-GB"/>
        </w:rPr>
        <w:t>Simultaneous Equations</w:t>
      </w:r>
    </w:p>
    <w:p w14:paraId="0E02A7DD" w14:textId="70111812" w:rsidR="00FF0709" w:rsidRPr="00FF0709" w:rsidRDefault="00FF0709" w:rsidP="00FF0709">
      <w:pPr>
        <w:rPr>
          <w:sz w:val="14"/>
          <w:szCs w:val="14"/>
          <w:lang w:val="en-GB"/>
        </w:rPr>
      </w:pPr>
      <w:r w:rsidRPr="00FF0709">
        <w:rPr>
          <w:sz w:val="14"/>
          <w:szCs w:val="14"/>
          <w:lang w:val="en-GB"/>
        </w:rPr>
        <w:t>Students solve simultaneous equations using algebraic and graphical methods, including equations involving linear and quadratic relationships. They apply these techniques to solve mathematical problems.</w:t>
      </w:r>
    </w:p>
    <w:p w14:paraId="5C203F80" w14:textId="16EE80F6" w:rsidR="00A27CDA" w:rsidRPr="00A27CDA" w:rsidRDefault="00A27CDA" w:rsidP="00830AB7">
      <w:pPr>
        <w:rPr>
          <w:bCs/>
          <w:sz w:val="14"/>
          <w:szCs w:val="14"/>
        </w:rPr>
        <w:sectPr w:rsidR="00A27CDA" w:rsidRPr="00A27CDA">
          <w:type w:val="continuous"/>
          <w:pgSz w:w="11910" w:h="16840"/>
          <w:pgMar w:top="1920" w:right="708" w:bottom="280" w:left="850" w:header="720" w:footer="720" w:gutter="0"/>
          <w:cols w:num="3" w:space="720" w:equalWidth="0">
            <w:col w:w="2845" w:space="818"/>
            <w:col w:w="2847" w:space="839"/>
            <w:col w:w="3003"/>
          </w:cols>
        </w:sectPr>
      </w:pPr>
    </w:p>
    <w:p w14:paraId="57297F95" w14:textId="77777777" w:rsidR="009F677A" w:rsidRDefault="009F677A" w:rsidP="00830AB7">
      <w:pPr>
        <w:pStyle w:val="BodyText"/>
        <w:ind w:left="0"/>
        <w:rPr>
          <w:b/>
          <w:sz w:val="20"/>
        </w:rPr>
      </w:pPr>
    </w:p>
    <w:p w14:paraId="4AA38C9F" w14:textId="77777777" w:rsidR="00830AB7" w:rsidRDefault="00830AB7" w:rsidP="00830AB7">
      <w:pPr>
        <w:pStyle w:val="BodyText"/>
        <w:ind w:left="0"/>
        <w:rPr>
          <w:b/>
          <w:sz w:val="20"/>
        </w:rPr>
      </w:pPr>
    </w:p>
    <w:p w14:paraId="66F81D0A" w14:textId="398EF461" w:rsidR="00FF0709" w:rsidRDefault="00FF0709" w:rsidP="00830AB7">
      <w:pPr>
        <w:pStyle w:val="BodyText"/>
        <w:ind w:left="0"/>
        <w:rPr>
          <w:b/>
          <w:sz w:val="20"/>
        </w:rPr>
        <w:sectPr w:rsidR="00FF0709">
          <w:type w:val="continuous"/>
          <w:pgSz w:w="11910" w:h="16840"/>
          <w:pgMar w:top="1920" w:right="708" w:bottom="280" w:left="850" w:header="720" w:footer="720" w:gutter="0"/>
          <w:cols w:space="720"/>
        </w:sectPr>
      </w:pPr>
    </w:p>
    <w:p w14:paraId="58EA6217" w14:textId="51A52F5A" w:rsidR="00043808" w:rsidRDefault="00043808" w:rsidP="00830AB7">
      <w:pPr>
        <w:spacing w:before="95"/>
        <w:rPr>
          <w:b/>
          <w:sz w:val="16"/>
        </w:rPr>
        <w:sectPr w:rsidR="00043808">
          <w:type w:val="continuous"/>
          <w:pgSz w:w="11910" w:h="16840"/>
          <w:pgMar w:top="1920" w:right="708" w:bottom="280" w:left="850" w:header="720" w:footer="720" w:gutter="0"/>
          <w:cols w:num="4" w:space="720" w:equalWidth="0">
            <w:col w:w="1536" w:space="40"/>
            <w:col w:w="377" w:space="1721"/>
            <w:col w:w="1952" w:space="1722"/>
            <w:col w:w="3004"/>
          </w:cols>
        </w:sectPr>
      </w:pPr>
    </w:p>
    <w:p w14:paraId="5089B70A" w14:textId="73494A31" w:rsidR="00043808" w:rsidRDefault="00FF0709" w:rsidP="007617F9">
      <w:pPr>
        <w:pStyle w:val="BodyText"/>
        <w:ind w:left="0"/>
        <w:rPr>
          <w:b/>
          <w:sz w:val="19"/>
        </w:rPr>
        <w:sectPr w:rsidR="00043808">
          <w:type w:val="continuous"/>
          <w:pgSz w:w="11910" w:h="16840"/>
          <w:pgMar w:top="1920" w:right="708" w:bottom="280" w:left="850" w:header="720" w:footer="720" w:gutter="0"/>
          <w:cols w:space="720"/>
        </w:sectPr>
      </w:pPr>
      <w:r w:rsidRPr="00830AB7">
        <w:rPr>
          <w:b/>
          <w:noProof/>
          <w:color w:val="FFFFFF"/>
          <w:spacing w:val="13"/>
          <w:w w:val="105"/>
          <w:sz w:val="16"/>
        </w:rPr>
        <mc:AlternateContent>
          <mc:Choice Requires="wps">
            <w:drawing>
              <wp:anchor distT="45720" distB="45720" distL="114300" distR="114300" simplePos="0" relativeHeight="487550976" behindDoc="0" locked="0" layoutInCell="1" allowOverlap="1" wp14:anchorId="5883F659" wp14:editId="0ED00B84">
                <wp:simplePos x="0" y="0"/>
                <wp:positionH relativeFrom="page">
                  <wp:posOffset>5200015</wp:posOffset>
                </wp:positionH>
                <wp:positionV relativeFrom="paragraph">
                  <wp:posOffset>457835</wp:posOffset>
                </wp:positionV>
                <wp:extent cx="1846580" cy="1645920"/>
                <wp:effectExtent l="0" t="0" r="0" b="0"/>
                <wp:wrapSquare wrapText="bothSides"/>
                <wp:docPr id="1285480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1645920"/>
                        </a:xfrm>
                        <a:prstGeom prst="rect">
                          <a:avLst/>
                        </a:prstGeom>
                        <a:noFill/>
                        <a:ln w="9525">
                          <a:noFill/>
                          <a:miter lim="800000"/>
                          <a:headEnd/>
                          <a:tailEnd/>
                        </a:ln>
                      </wps:spPr>
                      <wps:txbx>
                        <w:txbxContent>
                          <w:p w14:paraId="746122D6" w14:textId="77777777" w:rsidR="00FF0709" w:rsidRPr="00FF0709" w:rsidRDefault="00FF0709" w:rsidP="00FF0709">
                            <w:pPr>
                              <w:rPr>
                                <w:sz w:val="14"/>
                                <w:szCs w:val="14"/>
                                <w:lang w:val="en-GB"/>
                              </w:rPr>
                            </w:pPr>
                            <w:r w:rsidRPr="00FF0709">
                              <w:rPr>
                                <w:sz w:val="14"/>
                                <w:szCs w:val="14"/>
                                <w:lang w:val="en-GB"/>
                              </w:rPr>
                              <w:t>Year 10 Summer builds on Year 9 by extending non-linear graphs, angle reasoning, and graphical methods to solve increasingly complex problems. Students deepen their understanding of vectors, factors, powers and surds, Pythagoras' Theorem, trigonometry, and simultaneous equations, providing a strong foundation for the final stages of GCSE mathematics.</w:t>
                            </w:r>
                          </w:p>
                          <w:p w14:paraId="481200C7" w14:textId="77C8FB64" w:rsidR="00FF0709" w:rsidRPr="00FF0709" w:rsidRDefault="00FF0709" w:rsidP="00FF0709">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3F659" id="_x0000_t202" coordsize="21600,21600" o:spt="202" path="m,l,21600r21600,l21600,xe">
                <v:stroke joinstyle="miter"/>
                <v:path gradientshapeok="t" o:connecttype="rect"/>
              </v:shapetype>
              <v:shape id="Text Box 2" o:spid="_x0000_s1026" type="#_x0000_t202" style="position:absolute;margin-left:409.45pt;margin-top:36.05pt;width:145.4pt;height:129.6pt;z-index:4875509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" filled="f" stroked="f">
                <v:textbox>
                  <w:txbxContent>
                    <w:p w14:paraId="746122D6" w14:textId="77777777" w:rsidR="00FF0709" w:rsidRPr="00FF0709" w:rsidRDefault="00FF0709" w:rsidP="00FF0709">
                      <w:pPr>
                        <w:rPr>
                          <w:sz w:val="14"/>
                          <w:szCs w:val="14"/>
                          <w:lang w:val="en-GB"/>
                        </w:rPr>
                      </w:pPr>
                      <w:r w:rsidRPr="00FF0709">
                        <w:rPr>
                          <w:sz w:val="14"/>
                          <w:szCs w:val="14"/>
                          <w:lang w:val="en-GB"/>
                        </w:rPr>
                        <w:t>Year 10 Summer builds on Year 9 by extending non-linear graphs, angle reasoning, and graphical methods to solve increasingly complex problems. Students deepen their understanding of vectors, factors, powers and surds, Pythagoras' Theorem, trigonometry, and simultaneous equations, providing a strong foundation for the final stages of GCSE mathematics.</w:t>
                      </w:r>
                    </w:p>
                    <w:p w14:paraId="481200C7" w14:textId="77C8FB64" w:rsidR="00FF0709" w:rsidRPr="00FF0709" w:rsidRDefault="00FF0709" w:rsidP="00FF0709">
                      <w:pPr>
                        <w:rPr>
                          <w:sz w:val="14"/>
                          <w:szCs w:val="14"/>
                        </w:rPr>
                      </w:pPr>
                    </w:p>
                  </w:txbxContent>
                </v:textbox>
                <w10:wrap type="square" anchorx="page"/>
              </v:shape>
            </w:pict>
          </mc:Fallback>
        </mc:AlternateContent>
      </w:r>
      <w:r w:rsidRPr="00830AB7">
        <w:rPr>
          <w:b/>
          <w:noProof/>
          <w:color w:val="FFFFFF"/>
          <w:spacing w:val="13"/>
          <w:w w:val="105"/>
          <w:sz w:val="16"/>
        </w:rPr>
        <mc:AlternateContent>
          <mc:Choice Requires="wps">
            <w:drawing>
              <wp:anchor distT="45720" distB="45720" distL="114300" distR="114300" simplePos="0" relativeHeight="487548928" behindDoc="0" locked="0" layoutInCell="1" allowOverlap="1" wp14:anchorId="6BC361A2" wp14:editId="12CA60BF">
                <wp:simplePos x="0" y="0"/>
                <wp:positionH relativeFrom="page">
                  <wp:posOffset>2822575</wp:posOffset>
                </wp:positionH>
                <wp:positionV relativeFrom="paragraph">
                  <wp:posOffset>433705</wp:posOffset>
                </wp:positionV>
                <wp:extent cx="1846580" cy="1605915"/>
                <wp:effectExtent l="0" t="0" r="0" b="0"/>
                <wp:wrapSquare wrapText="bothSides"/>
                <wp:docPr id="26563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1605915"/>
                        </a:xfrm>
                        <a:prstGeom prst="rect">
                          <a:avLst/>
                        </a:prstGeom>
                        <a:noFill/>
                        <a:ln w="9525">
                          <a:noFill/>
                          <a:miter lim="800000"/>
                          <a:headEnd/>
                          <a:tailEnd/>
                        </a:ln>
                      </wps:spPr>
                      <wps:txbx>
                        <w:txbxContent>
                          <w:p w14:paraId="247DD5DC" w14:textId="77777777" w:rsidR="00FF0709" w:rsidRPr="00FF0709" w:rsidRDefault="00FF0709" w:rsidP="00FF0709">
                            <w:pPr>
                              <w:rPr>
                                <w:sz w:val="14"/>
                                <w:szCs w:val="14"/>
                                <w:lang w:val="en-GB"/>
                              </w:rPr>
                            </w:pPr>
                            <w:r w:rsidRPr="00FF0709">
                              <w:rPr>
                                <w:sz w:val="14"/>
                                <w:szCs w:val="14"/>
                                <w:lang w:val="en-GB"/>
                              </w:rPr>
                              <w:t>Year 10 Spring builds on Year 9 by extending work on straight-line graphs, probability, and rounding and estimation, while developing geometric understanding through perimeter, area, and volume. Students also strengthen their statistical skills by interpreting and representing data to analyse information and draw justified conclusions.</w:t>
                            </w:r>
                          </w:p>
                          <w:p w14:paraId="3EDCD262" w14:textId="26E118B6" w:rsidR="00FF0709" w:rsidRPr="00FF0709" w:rsidRDefault="00FF0709" w:rsidP="00FF0709">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361A2" id="_x0000_s1027" type="#_x0000_t202" style="position:absolute;margin-left:222.25pt;margin-top:34.15pt;width:145.4pt;height:126.45pt;z-index:487548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" filled="f" stroked="f">
                <v:textbox>
                  <w:txbxContent>
                    <w:p w14:paraId="247DD5DC" w14:textId="77777777" w:rsidR="00FF0709" w:rsidRPr="00FF0709" w:rsidRDefault="00FF0709" w:rsidP="00FF0709">
                      <w:pPr>
                        <w:rPr>
                          <w:sz w:val="14"/>
                          <w:szCs w:val="14"/>
                          <w:lang w:val="en-GB"/>
                        </w:rPr>
                      </w:pPr>
                      <w:r w:rsidRPr="00FF0709">
                        <w:rPr>
                          <w:sz w:val="14"/>
                          <w:szCs w:val="14"/>
                          <w:lang w:val="en-GB"/>
                        </w:rPr>
                        <w:t>Year 10 Spring builds on Year 9 by extending work on straight-line graphs, probability, and rounding and estimation, while developing geometric understanding through perimeter, area, and volume. Students also strengthen their statistical skills by interpreting and representing data to analyse information and draw justified conclusions.</w:t>
                      </w:r>
                    </w:p>
                    <w:p w14:paraId="3EDCD262" w14:textId="26E118B6" w:rsidR="00FF0709" w:rsidRPr="00FF0709" w:rsidRDefault="00FF0709" w:rsidP="00FF0709">
                      <w:pPr>
                        <w:rPr>
                          <w:sz w:val="14"/>
                          <w:szCs w:val="14"/>
                        </w:rPr>
                      </w:pPr>
                    </w:p>
                  </w:txbxContent>
                </v:textbox>
                <w10:wrap type="square" anchorx="page"/>
              </v:shape>
            </w:pict>
          </mc:Fallback>
        </mc:AlternateContent>
      </w:r>
      <w:r w:rsidRPr="00830AB7">
        <w:rPr>
          <w:b/>
          <w:noProof/>
          <w:color w:val="FFFFFF"/>
          <w:spacing w:val="13"/>
          <w:w w:val="105"/>
          <w:sz w:val="16"/>
        </w:rPr>
        <mc:AlternateContent>
          <mc:Choice Requires="wps">
            <w:drawing>
              <wp:anchor distT="45720" distB="45720" distL="114300" distR="114300" simplePos="0" relativeHeight="487546880" behindDoc="0" locked="0" layoutInCell="1" allowOverlap="1" wp14:anchorId="4BCF769A" wp14:editId="019A0A78">
                <wp:simplePos x="0" y="0"/>
                <wp:positionH relativeFrom="page">
                  <wp:posOffset>500380</wp:posOffset>
                </wp:positionH>
                <wp:positionV relativeFrom="paragraph">
                  <wp:posOffset>441960</wp:posOffset>
                </wp:positionV>
                <wp:extent cx="1846580" cy="1748790"/>
                <wp:effectExtent l="0" t="0" r="0" b="3810"/>
                <wp:wrapSquare wrapText="bothSides"/>
                <wp:docPr id="714310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1748790"/>
                        </a:xfrm>
                        <a:prstGeom prst="rect">
                          <a:avLst/>
                        </a:prstGeom>
                        <a:noFill/>
                        <a:ln w="9525">
                          <a:noFill/>
                          <a:miter lim="800000"/>
                          <a:headEnd/>
                          <a:tailEnd/>
                        </a:ln>
                      </wps:spPr>
                      <wps:txbx>
                        <w:txbxContent>
                          <w:p w14:paraId="403E0149" w14:textId="77777777" w:rsidR="00FF0709" w:rsidRPr="00FF0709" w:rsidRDefault="00FF0709" w:rsidP="00FF0709">
                            <w:pPr>
                              <w:rPr>
                                <w:sz w:val="14"/>
                                <w:szCs w:val="14"/>
                                <w:lang w:val="en-GB"/>
                              </w:rPr>
                            </w:pPr>
                            <w:r w:rsidRPr="00FF0709">
                              <w:rPr>
                                <w:sz w:val="14"/>
                                <w:szCs w:val="14"/>
                                <w:lang w:val="en-GB"/>
                              </w:rPr>
                              <w:t>Year 10 Autumn builds on Year 9 by developing algebraic manipulation, equations, inequalities, and quadratics into more advanced GCSE techniques. Students extend their understanding of percentages, ratio, fractions, and non-calculator methods, applying these skills to solve increasingly complex mathematical and real-life problems.</w:t>
                            </w:r>
                          </w:p>
                          <w:p w14:paraId="3C2F6113" w14:textId="42559BC0" w:rsidR="00FF0709" w:rsidRPr="00FF0709" w:rsidRDefault="00FF0709" w:rsidP="00FF0709">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F769A" id="_x0000_s1028" type="#_x0000_t202" style="position:absolute;margin-left:39.4pt;margin-top:34.8pt;width:145.4pt;height:137.7pt;z-index:487546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" filled="f" stroked="f">
                <v:textbox>
                  <w:txbxContent>
                    <w:p w14:paraId="403E0149" w14:textId="77777777" w:rsidR="00FF0709" w:rsidRPr="00FF0709" w:rsidRDefault="00FF0709" w:rsidP="00FF0709">
                      <w:pPr>
                        <w:rPr>
                          <w:sz w:val="14"/>
                          <w:szCs w:val="14"/>
                          <w:lang w:val="en-GB"/>
                        </w:rPr>
                      </w:pPr>
                      <w:r w:rsidRPr="00FF0709">
                        <w:rPr>
                          <w:sz w:val="14"/>
                          <w:szCs w:val="14"/>
                          <w:lang w:val="en-GB"/>
                        </w:rPr>
                        <w:t>Year 10 Autumn builds on Year 9 by developing algebraic manipulation, equations, inequalities, and quadratics into more advanced GCSE techniques. Students extend their understanding of percentages, ratio, fractions, and non-calculator methods, applying these skills to solve increasingly complex mathematical and real-life problems.</w:t>
                      </w:r>
                    </w:p>
                    <w:p w14:paraId="3C2F6113" w14:textId="42559BC0" w:rsidR="00FF0709" w:rsidRPr="00FF0709" w:rsidRDefault="00FF0709" w:rsidP="00FF0709">
                      <w:pPr>
                        <w:rPr>
                          <w:sz w:val="14"/>
                          <w:szCs w:val="14"/>
                        </w:rPr>
                      </w:pPr>
                    </w:p>
                  </w:txbxContent>
                </v:textbox>
                <w10:wrap type="square" anchorx="page"/>
              </v:shape>
            </w:pict>
          </mc:Fallback>
        </mc:AlternateContent>
      </w:r>
      <w:r w:rsidRPr="00830AB7">
        <w:rPr>
          <w:b/>
          <w:noProof/>
          <w:color w:val="FFFFFF"/>
          <w:spacing w:val="13"/>
          <w:w w:val="105"/>
          <w:sz w:val="16"/>
        </w:rPr>
        <mc:AlternateContent>
          <mc:Choice Requires="wps">
            <w:drawing>
              <wp:anchor distT="45720" distB="45720" distL="114300" distR="114300" simplePos="0" relativeHeight="487544832" behindDoc="0" locked="0" layoutInCell="1" allowOverlap="1" wp14:anchorId="121C41E2" wp14:editId="5069320C">
                <wp:simplePos x="0" y="0"/>
                <wp:positionH relativeFrom="page">
                  <wp:posOffset>5193389</wp:posOffset>
                </wp:positionH>
                <wp:positionV relativeFrom="paragraph">
                  <wp:posOffset>93069</wp:posOffset>
                </wp:positionV>
                <wp:extent cx="1846580" cy="325755"/>
                <wp:effectExtent l="0" t="0" r="0" b="0"/>
                <wp:wrapSquare wrapText="bothSides"/>
                <wp:docPr id="1824670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325755"/>
                        </a:xfrm>
                        <a:prstGeom prst="rect">
                          <a:avLst/>
                        </a:prstGeom>
                        <a:noFill/>
                        <a:ln w="9525">
                          <a:noFill/>
                          <a:miter lim="800000"/>
                          <a:headEnd/>
                          <a:tailEnd/>
                        </a:ln>
                      </wps:spPr>
                      <wps:txbx>
                        <w:txbxContent>
                          <w:p w14:paraId="3DF717DF" w14:textId="77777777" w:rsidR="00FF0709" w:rsidRPr="00830AB7" w:rsidRDefault="00FF0709" w:rsidP="00FF0709">
                            <w:pPr>
                              <w:jc w:val="center"/>
                              <w:rPr>
                                <w:b/>
                                <w:bCs/>
                                <w:color w:val="FFFFFF" w:themeColor="background1"/>
                                <w:sz w:val="16"/>
                                <w:szCs w:val="16"/>
                              </w:rPr>
                            </w:pPr>
                            <w:r w:rsidRPr="00830AB7">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C41E2" id="_x0000_s1029" type="#_x0000_t202" style="position:absolute;margin-left:408.95pt;margin-top:7.35pt;width:145.4pt;height:25.65pt;z-index:487544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" filled="f" stroked="f">
                <v:textbox>
                  <w:txbxContent>
                    <w:p w14:paraId="3DF717DF" w14:textId="77777777" w:rsidR="00FF0709" w:rsidRPr="00830AB7" w:rsidRDefault="00FF0709" w:rsidP="00FF0709">
                      <w:pPr>
                        <w:jc w:val="center"/>
                        <w:rPr>
                          <w:b/>
                          <w:bCs/>
                          <w:color w:val="FFFFFF" w:themeColor="background1"/>
                          <w:sz w:val="16"/>
                          <w:szCs w:val="16"/>
                        </w:rPr>
                      </w:pPr>
                      <w:r w:rsidRPr="00830AB7">
                        <w:rPr>
                          <w:b/>
                          <w:bCs/>
                          <w:color w:val="FFFFFF" w:themeColor="background1"/>
                          <w:sz w:val="16"/>
                          <w:szCs w:val="16"/>
                        </w:rPr>
                        <w:t>P R I O R  L E A R N I N G</w:t>
                      </w:r>
                    </w:p>
                  </w:txbxContent>
                </v:textbox>
                <w10:wrap type="square" anchorx="page"/>
              </v:shape>
            </w:pict>
          </mc:Fallback>
        </mc:AlternateContent>
      </w:r>
      <w:r w:rsidRPr="00830AB7">
        <w:rPr>
          <w:b/>
          <w:noProof/>
          <w:color w:val="FFFFFF"/>
          <w:spacing w:val="13"/>
          <w:w w:val="105"/>
          <w:sz w:val="16"/>
        </w:rPr>
        <mc:AlternateContent>
          <mc:Choice Requires="wps">
            <w:drawing>
              <wp:anchor distT="45720" distB="45720" distL="114300" distR="114300" simplePos="0" relativeHeight="487542784" behindDoc="0" locked="0" layoutInCell="1" allowOverlap="1" wp14:anchorId="27C1FDD9" wp14:editId="41B2CBF5">
                <wp:simplePos x="0" y="0"/>
                <wp:positionH relativeFrom="page">
                  <wp:posOffset>2823845</wp:posOffset>
                </wp:positionH>
                <wp:positionV relativeFrom="paragraph">
                  <wp:posOffset>101020</wp:posOffset>
                </wp:positionV>
                <wp:extent cx="1846580" cy="325755"/>
                <wp:effectExtent l="0" t="0" r="0" b="0"/>
                <wp:wrapSquare wrapText="bothSides"/>
                <wp:docPr id="1815220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325755"/>
                        </a:xfrm>
                        <a:prstGeom prst="rect">
                          <a:avLst/>
                        </a:prstGeom>
                        <a:noFill/>
                        <a:ln w="9525">
                          <a:noFill/>
                          <a:miter lim="800000"/>
                          <a:headEnd/>
                          <a:tailEnd/>
                        </a:ln>
                      </wps:spPr>
                      <wps:txbx>
                        <w:txbxContent>
                          <w:p w14:paraId="4A54933C" w14:textId="77777777" w:rsidR="00FF0709" w:rsidRPr="00830AB7" w:rsidRDefault="00FF0709" w:rsidP="00FF0709">
                            <w:pPr>
                              <w:jc w:val="center"/>
                              <w:rPr>
                                <w:b/>
                                <w:bCs/>
                                <w:color w:val="FFFFFF" w:themeColor="background1"/>
                                <w:sz w:val="16"/>
                                <w:szCs w:val="16"/>
                              </w:rPr>
                            </w:pPr>
                            <w:r w:rsidRPr="00830AB7">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1FDD9" id="_x0000_s1030" type="#_x0000_t202" style="position:absolute;margin-left:222.35pt;margin-top:7.95pt;width:145.4pt;height:25.65pt;z-index:487542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" filled="f" stroked="f">
                <v:textbox>
                  <w:txbxContent>
                    <w:p w14:paraId="4A54933C" w14:textId="77777777" w:rsidR="00FF0709" w:rsidRPr="00830AB7" w:rsidRDefault="00FF0709" w:rsidP="00FF0709">
                      <w:pPr>
                        <w:jc w:val="center"/>
                        <w:rPr>
                          <w:b/>
                          <w:bCs/>
                          <w:color w:val="FFFFFF" w:themeColor="background1"/>
                          <w:sz w:val="16"/>
                          <w:szCs w:val="16"/>
                        </w:rPr>
                      </w:pPr>
                      <w:r w:rsidRPr="00830AB7">
                        <w:rPr>
                          <w:b/>
                          <w:bCs/>
                          <w:color w:val="FFFFFF" w:themeColor="background1"/>
                          <w:sz w:val="16"/>
                          <w:szCs w:val="16"/>
                        </w:rPr>
                        <w:t>P R I O R  L E A R N I N G</w:t>
                      </w:r>
                    </w:p>
                  </w:txbxContent>
                </v:textbox>
                <w10:wrap type="square" anchorx="page"/>
              </v:shape>
            </w:pict>
          </mc:Fallback>
        </mc:AlternateContent>
      </w:r>
      <w:r w:rsidRPr="00830AB7">
        <w:rPr>
          <w:b/>
          <w:noProof/>
          <w:color w:val="FFFFFF"/>
          <w:spacing w:val="13"/>
          <w:w w:val="105"/>
          <w:sz w:val="16"/>
        </w:rPr>
        <mc:AlternateContent>
          <mc:Choice Requires="wps">
            <w:drawing>
              <wp:anchor distT="45720" distB="45720" distL="114300" distR="114300" simplePos="0" relativeHeight="487540736" behindDoc="0" locked="0" layoutInCell="1" allowOverlap="1" wp14:anchorId="09C59B3C" wp14:editId="49578FB6">
                <wp:simplePos x="0" y="0"/>
                <wp:positionH relativeFrom="page">
                  <wp:posOffset>478486</wp:posOffset>
                </wp:positionH>
                <wp:positionV relativeFrom="paragraph">
                  <wp:posOffset>101959</wp:posOffset>
                </wp:positionV>
                <wp:extent cx="1846580" cy="325755"/>
                <wp:effectExtent l="0" t="0" r="0" b="0"/>
                <wp:wrapSquare wrapText="bothSides"/>
                <wp:docPr id="558783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325755"/>
                        </a:xfrm>
                        <a:prstGeom prst="rect">
                          <a:avLst/>
                        </a:prstGeom>
                        <a:noFill/>
                        <a:ln w="9525">
                          <a:noFill/>
                          <a:miter lim="800000"/>
                          <a:headEnd/>
                          <a:tailEnd/>
                        </a:ln>
                      </wps:spPr>
                      <wps:txbx>
                        <w:txbxContent>
                          <w:p w14:paraId="5FB0A949" w14:textId="77777777" w:rsidR="00913B38" w:rsidRPr="00830AB7" w:rsidRDefault="00913B38" w:rsidP="00913B38">
                            <w:pPr>
                              <w:jc w:val="center"/>
                              <w:rPr>
                                <w:b/>
                                <w:bCs/>
                                <w:color w:val="FFFFFF" w:themeColor="background1"/>
                                <w:sz w:val="16"/>
                                <w:szCs w:val="16"/>
                              </w:rPr>
                            </w:pPr>
                            <w:r w:rsidRPr="00830AB7">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59B3C" id="_x0000_s1031" type="#_x0000_t202" style="position:absolute;margin-left:37.7pt;margin-top:8.05pt;width:145.4pt;height:25.65pt;z-index:48754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" filled="f" stroked="f">
                <v:textbox>
                  <w:txbxContent>
                    <w:p w14:paraId="5FB0A949" w14:textId="77777777" w:rsidR="00913B38" w:rsidRPr="00830AB7" w:rsidRDefault="00913B38" w:rsidP="00913B38">
                      <w:pPr>
                        <w:jc w:val="center"/>
                        <w:rPr>
                          <w:b/>
                          <w:bCs/>
                          <w:color w:val="FFFFFF" w:themeColor="background1"/>
                          <w:sz w:val="16"/>
                          <w:szCs w:val="16"/>
                        </w:rPr>
                      </w:pPr>
                      <w:r w:rsidRPr="00830AB7">
                        <w:rPr>
                          <w:b/>
                          <w:bCs/>
                          <w:color w:val="FFFFFF" w:themeColor="background1"/>
                          <w:sz w:val="16"/>
                          <w:szCs w:val="16"/>
                        </w:rPr>
                        <w:t>P R I O R  L E A R N I N G</w:t>
                      </w:r>
                    </w:p>
                  </w:txbxContent>
                </v:textbox>
                <w10:wrap type="square" anchorx="page"/>
              </v:shape>
            </w:pict>
          </mc:Fallback>
        </mc:AlternateContent>
      </w:r>
    </w:p>
    <w:p w14:paraId="106AA2AB" w14:textId="53789872" w:rsidR="00043808" w:rsidRDefault="00043808" w:rsidP="00FF0709">
      <w:pPr>
        <w:pStyle w:val="BodyText"/>
        <w:spacing w:before="76" w:line="242" w:lineRule="auto"/>
        <w:ind w:right="106"/>
      </w:pPr>
    </w:p>
    <w:sectPr w:rsidR="00043808">
      <w:type w:val="continuous"/>
      <w:pgSz w:w="11910" w:h="16840"/>
      <w:pgMar w:top="1920" w:right="708" w:bottom="280" w:left="850" w:header="720" w:footer="720" w:gutter="0"/>
      <w:cols w:num="3" w:space="720" w:equalWidth="0">
        <w:col w:w="2672" w:space="1003"/>
        <w:col w:w="2617" w:space="1057"/>
        <w:col w:w="300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08"/>
    <w:rsid w:val="000105B6"/>
    <w:rsid w:val="00043808"/>
    <w:rsid w:val="00125D8F"/>
    <w:rsid w:val="00132586"/>
    <w:rsid w:val="00132948"/>
    <w:rsid w:val="001D7268"/>
    <w:rsid w:val="00245380"/>
    <w:rsid w:val="00261974"/>
    <w:rsid w:val="00292891"/>
    <w:rsid w:val="002C1ABD"/>
    <w:rsid w:val="00396FCF"/>
    <w:rsid w:val="003A79DF"/>
    <w:rsid w:val="00460098"/>
    <w:rsid w:val="004E5E14"/>
    <w:rsid w:val="0059136F"/>
    <w:rsid w:val="00613D7F"/>
    <w:rsid w:val="007617F9"/>
    <w:rsid w:val="008051FC"/>
    <w:rsid w:val="00830AB7"/>
    <w:rsid w:val="008D4B4D"/>
    <w:rsid w:val="00913B38"/>
    <w:rsid w:val="00990A7A"/>
    <w:rsid w:val="00991CBB"/>
    <w:rsid w:val="00995141"/>
    <w:rsid w:val="009F677A"/>
    <w:rsid w:val="00A110A6"/>
    <w:rsid w:val="00A27CDA"/>
    <w:rsid w:val="00AC6865"/>
    <w:rsid w:val="00B42D08"/>
    <w:rsid w:val="00C53CF5"/>
    <w:rsid w:val="00DA5711"/>
    <w:rsid w:val="00FF0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2753"/>
  <w15:docId w15:val="{238FF2BC-DDED-40A3-83C9-45749F64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4"/>
      <w:ind w:left="52"/>
      <w:outlineLvl w:val="0"/>
    </w:pPr>
    <w:rPr>
      <w:b/>
      <w:bCs/>
      <w:sz w:val="18"/>
      <w:szCs w:val="18"/>
    </w:rPr>
  </w:style>
  <w:style w:type="paragraph" w:styleId="Heading2">
    <w:name w:val="heading 2"/>
    <w:basedOn w:val="Normal"/>
    <w:uiPriority w:val="9"/>
    <w:unhideWhenUsed/>
    <w:qFormat/>
    <w:pPr>
      <w:spacing w:before="88"/>
      <w:ind w:left="52"/>
      <w:outlineLvl w:val="1"/>
    </w:pPr>
    <w:rPr>
      <w:b/>
      <w:bCs/>
      <w:sz w:val="13"/>
      <w:szCs w:val="1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6"/>
      <w:ind w:left="52"/>
    </w:pPr>
    <w:rPr>
      <w:sz w:val="13"/>
      <w:szCs w:val="13"/>
    </w:rPr>
  </w:style>
  <w:style w:type="paragraph" w:styleId="Title">
    <w:name w:val="Title"/>
    <w:basedOn w:val="Normal"/>
    <w:uiPriority w:val="10"/>
    <w:qFormat/>
    <w:pPr>
      <w:spacing w:before="28"/>
      <w:ind w:right="140"/>
      <w:jc w:val="center"/>
    </w:pPr>
    <w:rPr>
      <w:b/>
      <w:bCs/>
      <w:sz w:val="33"/>
      <w:szCs w:val="3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Y10 Maths - Learning Map</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Y10 Maths - Learning Map</dc:title>
  <dc:creator>Oliver Cranmer</dc:creator>
  <cp:lastModifiedBy>Oliver Cranmer</cp:lastModifiedBy>
  <cp:revision>15</cp:revision>
  <dcterms:created xsi:type="dcterms:W3CDTF">2026-01-03T10:35:00Z</dcterms:created>
  <dcterms:modified xsi:type="dcterms:W3CDTF">2026-07-29T10:10:00Z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Creator">
    <vt:lpwstr>Adobe Illustrator 25.3 (Macintosh)</vt:lpwstr>
  </property>
  <property fmtid="{D5CDD505-2E9C-101B-9397-08002B2CF9AE}" pid="4" name="LastSaved">
    <vt:filetime>2026-01-03T00:00:00Z</vt:filetime>
  </property>
  <property fmtid="{D5CDD505-2E9C-101B-9397-08002B2CF9AE}" pid="5" name="Producer">
    <vt:lpwstr>Adobe PDF library 15.00</vt:lpwstr>
  </property>
  <property fmtid="{D5CDD505-2E9C-101B-9397-08002B2CF9AE}" pid="6" name="MSIP_Label_d6fe2a56-af49-4a87-8d01-0ad3300d8c60_Enabled">
    <vt:lpwstr>true</vt:lpwstr>
  </property>
  <property fmtid="{D5CDD505-2E9C-101B-9397-08002B2CF9AE}" pid="7" name="MSIP_Label_d6fe2a56-af49-4a87-8d01-0ad3300d8c60_SetDate">
    <vt:lpwstr>2026-01-03T09:39:26Z</vt:lpwstr>
  </property>
  <property fmtid="{D5CDD505-2E9C-101B-9397-08002B2CF9AE}" pid="8" name="MSIP_Label_d6fe2a56-af49-4a87-8d01-0ad3300d8c60_Method">
    <vt:lpwstr>Standard</vt:lpwstr>
  </property>
  <property fmtid="{D5CDD505-2E9C-101B-9397-08002B2CF9AE}" pid="9" name="MSIP_Label_d6fe2a56-af49-4a87-8d01-0ad3300d8c60_Name">
    <vt:lpwstr>defa4170-0d19-0005-0004-bc88714345d2</vt:lpwstr>
  </property>
  <property fmtid="{D5CDD505-2E9C-101B-9397-08002B2CF9AE}" pid="10" name="MSIP_Label_d6fe2a56-af49-4a87-8d01-0ad3300d8c60_SiteId">
    <vt:lpwstr>51640577-21a1-4ce3-8bc8-5bb90cabad75</vt:lpwstr>
  </property>
  <property fmtid="{D5CDD505-2E9C-101B-9397-08002B2CF9AE}" pid="11" name="MSIP_Label_d6fe2a56-af49-4a87-8d01-0ad3300d8c60_ActionId">
    <vt:lpwstr>b4fc1f3b-88e4-45b8-b241-444236d9ae2c</vt:lpwstr>
  </property>
  <property fmtid="{D5CDD505-2E9C-101B-9397-08002B2CF9AE}" pid="12" name="MSIP_Label_d6fe2a56-af49-4a87-8d01-0ad3300d8c60_ContentBits">
    <vt:lpwstr>0</vt:lpwstr>
  </property>
  <property fmtid="{D5CDD505-2E9C-101B-9397-08002B2CF9AE}" pid="13" name="MSIP_Label_d6fe2a56-af49-4a87-8d01-0ad3300d8c60_Tag">
    <vt:lpwstr>10, 3, 0, 1</vt:lpwstr>
  </property>
</Properties>
</file>