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371F" w14:textId="61F8DB74" w:rsidR="00043808" w:rsidRDefault="007617F9">
      <w:pPr>
        <w:pStyle w:val="Title"/>
      </w:pPr>
      <w:r>
        <w:rPr>
          <w:noProof/>
          <w:sz w:val="14"/>
          <w:szCs w:val="14"/>
        </w:rPr>
        <w:drawing>
          <wp:anchor distT="0" distB="0" distL="114300" distR="114300" simplePos="0" relativeHeight="487534592" behindDoc="0" locked="0" layoutInCell="1" allowOverlap="1" wp14:anchorId="38D7373D" wp14:editId="62AEB826">
            <wp:simplePos x="0" y="0"/>
            <wp:positionH relativeFrom="margin">
              <wp:posOffset>2121679</wp:posOffset>
            </wp:positionH>
            <wp:positionV relativeFrom="paragraph">
              <wp:posOffset>-902806</wp:posOffset>
            </wp:positionV>
            <wp:extent cx="2380615" cy="886460"/>
            <wp:effectExtent l="0" t="0" r="635" b="8890"/>
            <wp:wrapNone/>
            <wp:docPr id="982500064" name="Picture 1" descr="A logo for an orchard 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2635" name="Picture 1" descr="A logo for an orchard ag&#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0615" cy="886460"/>
                    </a:xfrm>
                    <a:prstGeom prst="rect">
                      <a:avLst/>
                    </a:prstGeom>
                    <a:noFill/>
                  </pic:spPr>
                </pic:pic>
              </a:graphicData>
            </a:graphic>
            <wp14:sizeRelH relativeFrom="page">
              <wp14:pctWidth>0</wp14:pctWidth>
            </wp14:sizeRelH>
            <wp14:sizeRelV relativeFrom="page">
              <wp14:pctHeight>0</wp14:pctHeight>
            </wp14:sizeRelV>
          </wp:anchor>
        </w:drawing>
      </w:r>
      <w:r w:rsidR="004E5E14">
        <w:rPr>
          <w:color w:val="004927"/>
        </w:rPr>
        <w:t>Year 7</w:t>
      </w:r>
      <w:r w:rsidR="004E5E14">
        <w:rPr>
          <w:color w:val="004927"/>
          <w:spacing w:val="-10"/>
        </w:rPr>
        <w:t xml:space="preserve"> </w:t>
      </w:r>
      <w:proofErr w:type="spellStart"/>
      <w:r w:rsidR="004E5E14">
        <w:rPr>
          <w:color w:val="004927"/>
        </w:rPr>
        <w:t>Maths</w:t>
      </w:r>
      <w:proofErr w:type="spellEnd"/>
      <w:r w:rsidR="004E5E14">
        <w:rPr>
          <w:color w:val="004927"/>
          <w:spacing w:val="-10"/>
        </w:rPr>
        <w:t xml:space="preserve"> </w:t>
      </w:r>
      <w:r w:rsidR="004E5E14">
        <w:rPr>
          <w:color w:val="004927"/>
        </w:rPr>
        <w:t>Learning</w:t>
      </w:r>
      <w:r w:rsidR="004E5E14">
        <w:rPr>
          <w:color w:val="004927"/>
          <w:spacing w:val="-11"/>
        </w:rPr>
        <w:t xml:space="preserve"> </w:t>
      </w:r>
      <w:r w:rsidR="004E5E14">
        <w:rPr>
          <w:color w:val="004927"/>
          <w:spacing w:val="-5"/>
        </w:rPr>
        <w:t>Map</w:t>
      </w:r>
    </w:p>
    <w:p w14:paraId="584A899C" w14:textId="77777777" w:rsidR="00043808" w:rsidRDefault="00043808">
      <w:pPr>
        <w:pStyle w:val="BodyText"/>
        <w:spacing w:before="0"/>
        <w:ind w:left="0"/>
        <w:rPr>
          <w:b/>
          <w:sz w:val="20"/>
        </w:rPr>
      </w:pPr>
    </w:p>
    <w:p w14:paraId="3E8E0E59" w14:textId="77777777" w:rsidR="00043808" w:rsidRDefault="00043808">
      <w:pPr>
        <w:pStyle w:val="BodyText"/>
        <w:spacing w:before="0"/>
        <w:ind w:left="0"/>
        <w:rPr>
          <w:b/>
          <w:sz w:val="20"/>
        </w:rPr>
      </w:pPr>
    </w:p>
    <w:p w14:paraId="6AC93CA7" w14:textId="77777777" w:rsidR="00043808" w:rsidRDefault="00043808">
      <w:pPr>
        <w:pStyle w:val="BodyText"/>
        <w:spacing w:before="0"/>
        <w:ind w:left="0"/>
        <w:rPr>
          <w:b/>
          <w:sz w:val="20"/>
        </w:rPr>
      </w:pPr>
    </w:p>
    <w:p w14:paraId="4528C815" w14:textId="77777777" w:rsidR="00043808" w:rsidRDefault="00043808">
      <w:pPr>
        <w:pStyle w:val="BodyText"/>
        <w:spacing w:before="0"/>
        <w:ind w:left="0"/>
        <w:rPr>
          <w:b/>
          <w:sz w:val="20"/>
        </w:rPr>
      </w:pPr>
    </w:p>
    <w:p w14:paraId="48909962" w14:textId="77777777" w:rsidR="00043808" w:rsidRDefault="00043808">
      <w:pPr>
        <w:pStyle w:val="BodyText"/>
        <w:spacing w:before="82"/>
        <w:ind w:left="0"/>
        <w:rPr>
          <w:b/>
          <w:sz w:val="20"/>
        </w:rPr>
      </w:pPr>
    </w:p>
    <w:p w14:paraId="6E591094" w14:textId="77777777" w:rsidR="00043808" w:rsidRDefault="00043808">
      <w:pPr>
        <w:pStyle w:val="BodyText"/>
        <w:rPr>
          <w:b/>
          <w:sz w:val="20"/>
        </w:rPr>
        <w:sectPr w:rsidR="00043808">
          <w:type w:val="continuous"/>
          <w:pgSz w:w="11910" w:h="16840"/>
          <w:pgMar w:top="1920" w:right="708" w:bottom="280" w:left="850" w:header="720" w:footer="720" w:gutter="0"/>
          <w:cols w:space="720"/>
        </w:sectPr>
      </w:pPr>
    </w:p>
    <w:p w14:paraId="69DDDEA5" w14:textId="77777777" w:rsidR="00043808" w:rsidRDefault="004E5E14">
      <w:pPr>
        <w:spacing w:before="96"/>
        <w:ind w:left="853"/>
        <w:rPr>
          <w:b/>
          <w:sz w:val="16"/>
        </w:rPr>
      </w:pPr>
      <w:r>
        <w:rPr>
          <w:b/>
          <w:color w:val="FFFFFF"/>
          <w:w w:val="105"/>
          <w:sz w:val="16"/>
        </w:rPr>
        <w:t>-</w:t>
      </w:r>
      <w:r>
        <w:rPr>
          <w:b/>
          <w:color w:val="FFFFFF"/>
          <w:spacing w:val="79"/>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spacing w:val="13"/>
          <w:w w:val="105"/>
          <w:sz w:val="16"/>
        </w:rPr>
        <w:t>R</w:t>
      </w:r>
      <w:r>
        <w:rPr>
          <w:b/>
          <w:color w:val="FFFFFF"/>
          <w:spacing w:val="-3"/>
          <w:w w:val="105"/>
          <w:sz w:val="16"/>
        </w:rPr>
        <w:t xml:space="preserve"> </w:t>
      </w:r>
      <w:r>
        <w:rPr>
          <w:b/>
          <w:color w:val="FFFFFF"/>
          <w:w w:val="105"/>
          <w:sz w:val="16"/>
        </w:rPr>
        <w:t>M</w:t>
      </w:r>
      <w:r>
        <w:rPr>
          <w:b/>
          <w:color w:val="FFFFFF"/>
          <w:spacing w:val="79"/>
          <w:w w:val="150"/>
          <w:sz w:val="16"/>
        </w:rPr>
        <w:t xml:space="preserve"> </w:t>
      </w:r>
      <w:r>
        <w:rPr>
          <w:b/>
          <w:color w:val="FFFFFF"/>
          <w:w w:val="105"/>
          <w:sz w:val="16"/>
        </w:rPr>
        <w:t>1</w:t>
      </w:r>
      <w:r>
        <w:rPr>
          <w:b/>
          <w:color w:val="FFFFFF"/>
          <w:spacing w:val="79"/>
          <w:w w:val="150"/>
          <w:sz w:val="16"/>
        </w:rPr>
        <w:t xml:space="preserve"> </w:t>
      </w:r>
      <w:r>
        <w:rPr>
          <w:b/>
          <w:color w:val="FFFFFF"/>
          <w:spacing w:val="-12"/>
          <w:w w:val="105"/>
          <w:sz w:val="16"/>
        </w:rPr>
        <w:t>-</w:t>
      </w:r>
    </w:p>
    <w:p w14:paraId="7FB35AE5"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2</w:t>
      </w:r>
      <w:r>
        <w:rPr>
          <w:b/>
          <w:color w:val="FFFFFF"/>
          <w:spacing w:val="29"/>
          <w:w w:val="105"/>
          <w:sz w:val="16"/>
        </w:rPr>
        <w:t xml:space="preserve">  </w:t>
      </w:r>
      <w:r>
        <w:rPr>
          <w:b/>
          <w:color w:val="FFFFFF"/>
          <w:spacing w:val="-12"/>
          <w:w w:val="105"/>
          <w:sz w:val="16"/>
        </w:rPr>
        <w:t>-</w:t>
      </w:r>
    </w:p>
    <w:p w14:paraId="1EB3062B"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3</w:t>
      </w:r>
      <w:r>
        <w:rPr>
          <w:b/>
          <w:color w:val="FFFFFF"/>
          <w:spacing w:val="29"/>
          <w:w w:val="105"/>
          <w:sz w:val="16"/>
        </w:rPr>
        <w:t xml:space="preserve">  </w:t>
      </w:r>
      <w:r>
        <w:rPr>
          <w:b/>
          <w:color w:val="FFFFFF"/>
          <w:spacing w:val="-12"/>
          <w:w w:val="105"/>
          <w:sz w:val="16"/>
        </w:rPr>
        <w:t>-</w:t>
      </w:r>
    </w:p>
    <w:p w14:paraId="55006694" w14:textId="77777777" w:rsidR="00043808" w:rsidRDefault="00043808">
      <w:pPr>
        <w:rPr>
          <w:b/>
          <w:sz w:val="16"/>
        </w:rPr>
        <w:sectPr w:rsidR="00043808">
          <w:type w:val="continuous"/>
          <w:pgSz w:w="11910" w:h="16840"/>
          <w:pgMar w:top="1920" w:right="708" w:bottom="280" w:left="850" w:header="720" w:footer="720" w:gutter="0"/>
          <w:cols w:num="3" w:space="720" w:equalWidth="0">
            <w:col w:w="2041" w:space="1635"/>
            <w:col w:w="2041" w:space="1633"/>
            <w:col w:w="3002"/>
          </w:cols>
        </w:sectPr>
      </w:pPr>
    </w:p>
    <w:p w14:paraId="0B6C1622" w14:textId="77777777" w:rsidR="00043808" w:rsidRPr="00AF65AC" w:rsidRDefault="00043808">
      <w:pPr>
        <w:pStyle w:val="BodyText"/>
        <w:spacing w:before="45"/>
        <w:ind w:left="0"/>
        <w:rPr>
          <w:b/>
          <w:sz w:val="14"/>
          <w:szCs w:val="14"/>
        </w:rPr>
      </w:pPr>
    </w:p>
    <w:p w14:paraId="4C99CC13" w14:textId="77777777" w:rsidR="00043808" w:rsidRPr="00AF65AC" w:rsidRDefault="00043808">
      <w:pPr>
        <w:pStyle w:val="BodyText"/>
        <w:rPr>
          <w:b/>
          <w:sz w:val="14"/>
          <w:szCs w:val="14"/>
        </w:rPr>
        <w:sectPr w:rsidR="00043808" w:rsidRPr="00AF65AC">
          <w:type w:val="continuous"/>
          <w:pgSz w:w="11910" w:h="16840"/>
          <w:pgMar w:top="1920" w:right="708" w:bottom="280" w:left="850" w:header="720" w:footer="720" w:gutter="0"/>
          <w:cols w:space="720"/>
        </w:sectPr>
      </w:pPr>
    </w:p>
    <w:p w14:paraId="4F0251EA" w14:textId="17EF7AB8" w:rsidR="004E5E14" w:rsidRPr="00AF65AC" w:rsidRDefault="00A739F7" w:rsidP="004E5E14">
      <w:pPr>
        <w:rPr>
          <w:b/>
          <w:bCs/>
          <w:i/>
          <w:iCs/>
          <w:color w:val="FF0000"/>
          <w:sz w:val="14"/>
          <w:szCs w:val="14"/>
          <w:u w:val="single"/>
          <w:lang w:val="en-GB"/>
        </w:rPr>
      </w:pPr>
      <w:bookmarkStart w:id="0" w:name="_Hlk218324755"/>
      <w:r>
        <w:rPr>
          <w:b/>
          <w:bCs/>
          <w:i/>
          <w:iCs/>
          <w:color w:val="FF0000"/>
          <w:sz w:val="14"/>
          <w:szCs w:val="14"/>
          <w:u w:val="single"/>
          <w:lang w:val="en-GB"/>
        </w:rPr>
        <w:t>Sequences</w:t>
      </w:r>
    </w:p>
    <w:p w14:paraId="1F79FFC4" w14:textId="77777777" w:rsidR="00A739F7" w:rsidRDefault="00A739F7" w:rsidP="00A739F7">
      <w:pPr>
        <w:rPr>
          <w:sz w:val="14"/>
          <w:szCs w:val="14"/>
          <w:lang w:val="en-GB"/>
        </w:rPr>
      </w:pPr>
      <w:r w:rsidRPr="00A739F7">
        <w:rPr>
          <w:sz w:val="14"/>
          <w:szCs w:val="14"/>
          <w:lang w:val="en-GB"/>
        </w:rPr>
        <w:t>Students learn to recognise, describe, and continue linear number sequences. They identify term-to-term rules, find missing terms, and predict future values using patterns.</w:t>
      </w:r>
    </w:p>
    <w:p w14:paraId="3137304D" w14:textId="77777777" w:rsidR="00A739F7" w:rsidRPr="00A739F7" w:rsidRDefault="00A739F7" w:rsidP="00A739F7">
      <w:pPr>
        <w:rPr>
          <w:sz w:val="14"/>
          <w:szCs w:val="14"/>
          <w:lang w:val="en-GB"/>
        </w:rPr>
      </w:pPr>
    </w:p>
    <w:p w14:paraId="79087AC6" w14:textId="4B1C990B" w:rsidR="00A739F7" w:rsidRDefault="00A739F7" w:rsidP="00A739F7">
      <w:pPr>
        <w:rPr>
          <w:b/>
          <w:bCs/>
          <w:i/>
          <w:iCs/>
          <w:color w:val="FF0000"/>
          <w:sz w:val="14"/>
          <w:szCs w:val="14"/>
          <w:u w:val="single"/>
          <w:lang w:val="en-GB"/>
        </w:rPr>
      </w:pPr>
      <w:r>
        <w:rPr>
          <w:b/>
          <w:bCs/>
          <w:i/>
          <w:iCs/>
          <w:color w:val="FF0000"/>
          <w:sz w:val="14"/>
          <w:szCs w:val="14"/>
          <w:u w:val="single"/>
          <w:lang w:val="en-GB"/>
        </w:rPr>
        <w:t>Algebraic Notation and Substitution</w:t>
      </w:r>
    </w:p>
    <w:p w14:paraId="76A2A578" w14:textId="77777777" w:rsidR="00A739F7" w:rsidRDefault="00A739F7" w:rsidP="00A739F7">
      <w:pPr>
        <w:rPr>
          <w:sz w:val="14"/>
          <w:szCs w:val="14"/>
          <w:lang w:val="en-GB"/>
        </w:rPr>
      </w:pPr>
      <w:r w:rsidRPr="00A739F7">
        <w:rPr>
          <w:sz w:val="14"/>
          <w:szCs w:val="14"/>
          <w:lang w:val="en-GB"/>
        </w:rPr>
        <w:t>Students learn to use algebraic notation correctly by writing and interpreting expressions involving letters and numbers. They simplify expressions using conventional notation and substitute values into expressions to calculate answers.</w:t>
      </w:r>
    </w:p>
    <w:p w14:paraId="0D3D1815" w14:textId="77777777" w:rsidR="00A739F7" w:rsidRPr="00A739F7" w:rsidRDefault="00A739F7" w:rsidP="00A739F7">
      <w:pPr>
        <w:rPr>
          <w:sz w:val="14"/>
          <w:szCs w:val="14"/>
          <w:lang w:val="en-GB"/>
        </w:rPr>
      </w:pPr>
    </w:p>
    <w:p w14:paraId="2F0C9788" w14:textId="4AFBF5ED" w:rsidR="00A739F7" w:rsidRPr="00AF65AC" w:rsidRDefault="00A739F7" w:rsidP="00A739F7">
      <w:pPr>
        <w:rPr>
          <w:b/>
          <w:bCs/>
          <w:i/>
          <w:iCs/>
          <w:color w:val="FF0000"/>
          <w:sz w:val="14"/>
          <w:szCs w:val="14"/>
          <w:u w:val="single"/>
          <w:lang w:val="en-GB"/>
        </w:rPr>
      </w:pPr>
      <w:r>
        <w:rPr>
          <w:b/>
          <w:bCs/>
          <w:i/>
          <w:iCs/>
          <w:color w:val="FF0000"/>
          <w:sz w:val="14"/>
          <w:szCs w:val="14"/>
          <w:u w:val="single"/>
          <w:lang w:val="en-GB"/>
        </w:rPr>
        <w:t>Expressions and Equations</w:t>
      </w:r>
    </w:p>
    <w:p w14:paraId="5F80D3BB" w14:textId="77777777" w:rsidR="00A739F7" w:rsidRDefault="00A739F7" w:rsidP="00A739F7">
      <w:pPr>
        <w:rPr>
          <w:sz w:val="14"/>
          <w:szCs w:val="14"/>
          <w:lang w:val="en-GB"/>
        </w:rPr>
      </w:pPr>
      <w:r w:rsidRPr="00A739F7">
        <w:rPr>
          <w:sz w:val="14"/>
          <w:szCs w:val="14"/>
          <w:lang w:val="en-GB"/>
        </w:rPr>
        <w:t>Students simplify algebraic expressions by collecting like terms and solve one-step and two-step equations using inverse operations. They also form simple equations from word problems.</w:t>
      </w:r>
    </w:p>
    <w:p w14:paraId="77A29372" w14:textId="77777777" w:rsidR="00A739F7" w:rsidRPr="00A739F7" w:rsidRDefault="00A739F7" w:rsidP="00A739F7">
      <w:pPr>
        <w:rPr>
          <w:sz w:val="14"/>
          <w:szCs w:val="14"/>
          <w:lang w:val="en-GB"/>
        </w:rPr>
      </w:pPr>
    </w:p>
    <w:p w14:paraId="0BA87A20" w14:textId="77777777" w:rsidR="004E5E14" w:rsidRPr="00AF65AC" w:rsidRDefault="004E5E14" w:rsidP="004E5E14">
      <w:pPr>
        <w:rPr>
          <w:b/>
          <w:bCs/>
          <w:i/>
          <w:iCs/>
          <w:color w:val="FF0000"/>
          <w:sz w:val="14"/>
          <w:szCs w:val="14"/>
          <w:u w:val="single"/>
          <w:lang w:val="en-GB"/>
        </w:rPr>
      </w:pPr>
      <w:r w:rsidRPr="00AF65AC">
        <w:rPr>
          <w:b/>
          <w:bCs/>
          <w:i/>
          <w:iCs/>
          <w:color w:val="FF0000"/>
          <w:sz w:val="14"/>
          <w:szCs w:val="14"/>
          <w:u w:val="single"/>
          <w:lang w:val="en-GB"/>
        </w:rPr>
        <w:t>Place Value, Ordering and Rounding</w:t>
      </w:r>
    </w:p>
    <w:p w14:paraId="5015AFE9" w14:textId="77777777" w:rsidR="00A739F7" w:rsidRDefault="00A739F7" w:rsidP="00A739F7">
      <w:pPr>
        <w:rPr>
          <w:sz w:val="14"/>
          <w:szCs w:val="14"/>
          <w:lang w:val="en-GB"/>
        </w:rPr>
      </w:pPr>
      <w:r w:rsidRPr="00A739F7">
        <w:rPr>
          <w:sz w:val="14"/>
          <w:szCs w:val="14"/>
          <w:lang w:val="en-GB"/>
        </w:rPr>
        <w:t>Students deepen their understanding of place value with integers and decimals. They compare, order, and round numbers to different levels of accuracy, developing estimation skills and numerical fluency.</w:t>
      </w:r>
    </w:p>
    <w:p w14:paraId="15C203E3" w14:textId="77777777" w:rsidR="00A739F7" w:rsidRPr="00A739F7" w:rsidRDefault="00A739F7" w:rsidP="00A739F7">
      <w:pPr>
        <w:rPr>
          <w:sz w:val="14"/>
          <w:szCs w:val="14"/>
          <w:lang w:val="en-GB"/>
        </w:rPr>
      </w:pPr>
    </w:p>
    <w:p w14:paraId="538E75D1" w14:textId="0E09652A" w:rsidR="00A739F7" w:rsidRDefault="00A739F7" w:rsidP="00A739F7">
      <w:pPr>
        <w:rPr>
          <w:b/>
          <w:bCs/>
          <w:i/>
          <w:iCs/>
          <w:color w:val="FF0000"/>
          <w:sz w:val="14"/>
          <w:szCs w:val="14"/>
          <w:u w:val="single"/>
          <w:lang w:val="en-GB"/>
        </w:rPr>
      </w:pPr>
      <w:r>
        <w:rPr>
          <w:b/>
          <w:bCs/>
          <w:i/>
          <w:iCs/>
          <w:color w:val="FF0000"/>
          <w:sz w:val="14"/>
          <w:szCs w:val="14"/>
          <w:u w:val="single"/>
          <w:lang w:val="en-GB"/>
        </w:rPr>
        <w:t>Four Operations</w:t>
      </w:r>
    </w:p>
    <w:p w14:paraId="7806EEB3" w14:textId="77777777" w:rsidR="00A739F7" w:rsidRDefault="00A739F7" w:rsidP="00A739F7">
      <w:pPr>
        <w:rPr>
          <w:sz w:val="14"/>
          <w:szCs w:val="14"/>
          <w:lang w:val="en-GB"/>
        </w:rPr>
      </w:pPr>
      <w:r w:rsidRPr="00A739F7">
        <w:rPr>
          <w:sz w:val="14"/>
          <w:szCs w:val="14"/>
          <w:lang w:val="en-GB"/>
        </w:rPr>
        <w:t>Students develop fluency with addition, subtraction, multiplication, and division using whole numbers and decimals. They apply written and mental strategies, use the order of operations, and solve multi-step problems.</w:t>
      </w:r>
    </w:p>
    <w:p w14:paraId="0EA6F5BB" w14:textId="77777777" w:rsidR="00A739F7" w:rsidRPr="00A739F7" w:rsidRDefault="00A739F7" w:rsidP="00A739F7">
      <w:pPr>
        <w:rPr>
          <w:sz w:val="14"/>
          <w:szCs w:val="14"/>
          <w:lang w:val="en-GB"/>
        </w:rPr>
      </w:pPr>
    </w:p>
    <w:p w14:paraId="69AB7067" w14:textId="77777777" w:rsidR="00A739F7" w:rsidRPr="00AF65AC" w:rsidRDefault="00A739F7" w:rsidP="00A739F7">
      <w:pPr>
        <w:rPr>
          <w:b/>
          <w:bCs/>
          <w:i/>
          <w:iCs/>
          <w:color w:val="FF0000"/>
          <w:sz w:val="14"/>
          <w:szCs w:val="14"/>
          <w:u w:val="single"/>
          <w:lang w:val="en-GB"/>
        </w:rPr>
      </w:pPr>
      <w:r w:rsidRPr="00AF65AC">
        <w:rPr>
          <w:b/>
          <w:bCs/>
          <w:i/>
          <w:iCs/>
          <w:color w:val="FF0000"/>
          <w:sz w:val="14"/>
          <w:szCs w:val="14"/>
          <w:u w:val="single"/>
          <w:lang w:val="en-GB"/>
        </w:rPr>
        <w:t>Averages and the Range</w:t>
      </w:r>
    </w:p>
    <w:p w14:paraId="74A13A07" w14:textId="77777777" w:rsidR="00A739F7" w:rsidRDefault="00A739F7" w:rsidP="00A739F7">
      <w:pPr>
        <w:rPr>
          <w:sz w:val="14"/>
          <w:szCs w:val="14"/>
          <w:lang w:val="en-GB"/>
        </w:rPr>
      </w:pPr>
      <w:r w:rsidRPr="00A739F7">
        <w:rPr>
          <w:sz w:val="14"/>
          <w:szCs w:val="14"/>
          <w:lang w:val="en-GB"/>
        </w:rPr>
        <w:t>Students calculate and interpret the mean, median, mode, and range from data sets. They select appropriate averages and use them to compare and describe data.</w:t>
      </w:r>
    </w:p>
    <w:p w14:paraId="48868963" w14:textId="77777777" w:rsidR="00A739F7" w:rsidRPr="00A739F7" w:rsidRDefault="00A739F7" w:rsidP="00A739F7">
      <w:pPr>
        <w:rPr>
          <w:sz w:val="14"/>
          <w:szCs w:val="14"/>
          <w:lang w:val="en-GB"/>
        </w:rPr>
      </w:pPr>
    </w:p>
    <w:p w14:paraId="1FA50765" w14:textId="6940C553" w:rsidR="004E5E14" w:rsidRPr="00AF65AC" w:rsidRDefault="00A739F7" w:rsidP="004E5E14">
      <w:pPr>
        <w:rPr>
          <w:b/>
          <w:bCs/>
          <w:i/>
          <w:iCs/>
          <w:color w:val="FF0000"/>
          <w:sz w:val="14"/>
          <w:szCs w:val="14"/>
          <w:u w:val="single"/>
          <w:lang w:val="en-GB"/>
        </w:rPr>
      </w:pPr>
      <w:r>
        <w:rPr>
          <w:b/>
          <w:bCs/>
          <w:i/>
          <w:iCs/>
          <w:color w:val="FF0000"/>
          <w:sz w:val="14"/>
          <w:szCs w:val="14"/>
          <w:u w:val="single"/>
          <w:lang w:val="en-GB"/>
        </w:rPr>
        <w:t>Rounding and Estimation</w:t>
      </w:r>
    </w:p>
    <w:p w14:paraId="63BDEBF7" w14:textId="26FF90D6" w:rsidR="00A739F7" w:rsidRPr="00A739F7" w:rsidRDefault="00A739F7" w:rsidP="00A739F7">
      <w:pPr>
        <w:rPr>
          <w:sz w:val="14"/>
          <w:szCs w:val="14"/>
          <w:lang w:val="en-GB"/>
        </w:rPr>
      </w:pPr>
      <w:r w:rsidRPr="00A739F7">
        <w:rPr>
          <w:sz w:val="14"/>
          <w:szCs w:val="14"/>
          <w:lang w:val="en-GB"/>
        </w:rPr>
        <w:t>Students estimate answers by rounding numbers to appropriate degrees of accuracy. They use approximation to check calculations, solve problems efficiently, and judge whether answers are reasonable.</w:t>
      </w:r>
    </w:p>
    <w:p w14:paraId="1E454126" w14:textId="77777777" w:rsidR="007617F9" w:rsidRDefault="007617F9" w:rsidP="004E5E14">
      <w:pPr>
        <w:rPr>
          <w:sz w:val="16"/>
          <w:szCs w:val="16"/>
          <w:lang w:val="en-GB"/>
        </w:rPr>
      </w:pPr>
    </w:p>
    <w:p w14:paraId="0FE7D86B" w14:textId="5AF40C67" w:rsidR="007617F9" w:rsidRDefault="00D13C12" w:rsidP="004E5E14">
      <w:pPr>
        <w:rPr>
          <w:sz w:val="16"/>
          <w:szCs w:val="16"/>
          <w:lang w:val="en-GB"/>
        </w:rPr>
      </w:pPr>
      <w:r>
        <w:rPr>
          <w:noProof/>
        </w:rPr>
        <mc:AlternateContent>
          <mc:Choice Requires="wps">
            <w:drawing>
              <wp:anchor distT="45720" distB="45720" distL="114300" distR="114300" simplePos="0" relativeHeight="487544832" behindDoc="0" locked="0" layoutInCell="1" allowOverlap="1" wp14:anchorId="3D650BA7" wp14:editId="77E70A32">
                <wp:simplePos x="0" y="0"/>
                <wp:positionH relativeFrom="page">
                  <wp:align>center</wp:align>
                </wp:positionH>
                <wp:positionV relativeFrom="paragraph">
                  <wp:posOffset>699218</wp:posOffset>
                </wp:positionV>
                <wp:extent cx="1868170" cy="1152525"/>
                <wp:effectExtent l="0" t="0" r="0" b="0"/>
                <wp:wrapSquare wrapText="bothSides"/>
                <wp:docPr id="845689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152525"/>
                        </a:xfrm>
                        <a:prstGeom prst="rect">
                          <a:avLst/>
                        </a:prstGeom>
                        <a:solidFill>
                          <a:srgbClr val="FFFFFF">
                            <a:alpha val="0"/>
                          </a:srgbClr>
                        </a:solidFill>
                        <a:ln w="9525">
                          <a:noFill/>
                          <a:miter lim="800000"/>
                          <a:headEnd/>
                          <a:tailEnd/>
                        </a:ln>
                      </wps:spPr>
                      <wps:txbx>
                        <w:txbxContent>
                          <w:p w14:paraId="608CEB3C" w14:textId="77777777" w:rsidR="00D13C12" w:rsidRPr="00D13C12" w:rsidRDefault="00D13C12" w:rsidP="00D13C12">
                            <w:pPr>
                              <w:rPr>
                                <w:sz w:val="14"/>
                                <w:szCs w:val="14"/>
                                <w:lang w:val="en-GB"/>
                              </w:rPr>
                            </w:pPr>
                            <w:r w:rsidRPr="00D13C12">
                              <w:rPr>
                                <w:sz w:val="14"/>
                                <w:szCs w:val="14"/>
                                <w:lang w:val="en-GB"/>
                              </w:rPr>
                              <w:t>Year 7 Spring builds on Key Stage 2 by extending data handling from simple charts and averages to interpreting a wider range of graphs. Students develop fluency in fractions, decimals, and percentages, apply these skills to calculating proportions of amounts, work confidently with directed numbers, and extend perimeter and area from simple rectangles to triangles and compound shapes.</w:t>
                            </w:r>
                          </w:p>
                          <w:p w14:paraId="55894A8C" w14:textId="77777777" w:rsidR="00D13C12" w:rsidRDefault="00D13C12" w:rsidP="00D13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650BA7" id="_x0000_t202" coordsize="21600,21600" o:spt="202" path="m,l,21600r21600,l21600,xe">
                <v:stroke joinstyle="miter"/>
                <v:path gradientshapeok="t" o:connecttype="rect"/>
              </v:shapetype>
              <v:shape id="Text Box 2" o:spid="_x0000_s1026" type="#_x0000_t202" style="position:absolute;margin-left:0;margin-top:55.05pt;width:147.1pt;height:90.75pt;z-index:4875448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" stroked="f">
                <v:fill opacity="0"/>
                <v:textbox>
                  <w:txbxContent>
                    <w:p w14:paraId="608CEB3C" w14:textId="77777777" w:rsidR="00D13C12" w:rsidRPr="00D13C12" w:rsidRDefault="00D13C12" w:rsidP="00D13C12">
                      <w:pPr>
                        <w:rPr>
                          <w:sz w:val="14"/>
                          <w:szCs w:val="14"/>
                          <w:lang w:val="en-GB"/>
                        </w:rPr>
                      </w:pPr>
                      <w:r w:rsidRPr="00D13C12">
                        <w:rPr>
                          <w:sz w:val="14"/>
                          <w:szCs w:val="14"/>
                          <w:lang w:val="en-GB"/>
                        </w:rPr>
                        <w:t>Year 7 Spring builds on Key Stage 2 by extending data handling from simple charts and averages to interpreting a wider range of graphs. Students develop fluency in fractions, decimals, and percentages, apply these skills to calculating proportions of amounts, work confidently with directed numbers, and extend perimeter and area from simple rectangles to triangles and compound shapes.</w:t>
                      </w:r>
                    </w:p>
                    <w:p w14:paraId="55894A8C" w14:textId="77777777" w:rsidR="00D13C12" w:rsidRDefault="00D13C12" w:rsidP="00D13C12"/>
                  </w:txbxContent>
                </v:textbox>
                <w10:wrap type="square" anchorx="page"/>
              </v:shape>
            </w:pict>
          </mc:Fallback>
        </mc:AlternateContent>
      </w:r>
      <w:r>
        <w:rPr>
          <w:noProof/>
        </w:rPr>
        <mc:AlternateContent>
          <mc:Choice Requires="wps">
            <w:drawing>
              <wp:anchor distT="45720" distB="45720" distL="114300" distR="114300" simplePos="0" relativeHeight="251658239" behindDoc="0" locked="0" layoutInCell="1" allowOverlap="1" wp14:anchorId="129ADEA4" wp14:editId="32046A72">
                <wp:simplePos x="0" y="0"/>
                <wp:positionH relativeFrom="margin">
                  <wp:align>left</wp:align>
                </wp:positionH>
                <wp:positionV relativeFrom="paragraph">
                  <wp:posOffset>681990</wp:posOffset>
                </wp:positionV>
                <wp:extent cx="1868170" cy="1152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556" cy="1152525"/>
                        </a:xfrm>
                        <a:prstGeom prst="rect">
                          <a:avLst/>
                        </a:prstGeom>
                        <a:solidFill>
                          <a:srgbClr val="FFFFFF">
                            <a:alpha val="0"/>
                          </a:srgbClr>
                        </a:solidFill>
                        <a:ln w="9525">
                          <a:noFill/>
                          <a:miter lim="800000"/>
                          <a:headEnd/>
                          <a:tailEnd/>
                        </a:ln>
                      </wps:spPr>
                      <wps:txbx>
                        <w:txbxContent>
                          <w:p w14:paraId="4FBC83A0" w14:textId="77777777" w:rsidR="00D13C12" w:rsidRPr="00D13C12" w:rsidRDefault="00D13C12" w:rsidP="00D13C12">
                            <w:pPr>
                              <w:rPr>
                                <w:sz w:val="14"/>
                                <w:szCs w:val="14"/>
                                <w:lang w:val="en-GB"/>
                              </w:rPr>
                            </w:pPr>
                            <w:r w:rsidRPr="00D13C12">
                              <w:rPr>
                                <w:sz w:val="14"/>
                                <w:szCs w:val="14"/>
                                <w:lang w:val="en-GB"/>
                              </w:rPr>
                              <w:t>Year 7 Autumn builds on Key Stage 2 by extending understanding of place value, ordering, and rounding with larger numbers and decimals. Students develop knowledge of number properties, including factors, multiples, primes, squares, and cubes, while moving from simple unknowns to using algebraic notation, simplifying expressions, solving equations, and recognising sequences.</w:t>
                            </w:r>
                          </w:p>
                          <w:p w14:paraId="49057103" w14:textId="2B7F5A6B" w:rsidR="00D13C12" w:rsidRDefault="00D13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ADEA4" id="_x0000_s1027" type="#_x0000_t202" style="position:absolute;margin-left:0;margin-top:53.7pt;width:147.1pt;height:90.75pt;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" stroked="f">
                <v:fill opacity="0"/>
                <v:textbox>
                  <w:txbxContent>
                    <w:p w14:paraId="4FBC83A0" w14:textId="77777777" w:rsidR="00D13C12" w:rsidRPr="00D13C12" w:rsidRDefault="00D13C12" w:rsidP="00D13C12">
                      <w:pPr>
                        <w:rPr>
                          <w:sz w:val="14"/>
                          <w:szCs w:val="14"/>
                          <w:lang w:val="en-GB"/>
                        </w:rPr>
                      </w:pPr>
                      <w:r w:rsidRPr="00D13C12">
                        <w:rPr>
                          <w:sz w:val="14"/>
                          <w:szCs w:val="14"/>
                          <w:lang w:val="en-GB"/>
                        </w:rPr>
                        <w:t>Year 7 Autumn builds on Key Stage 2 by extending understanding of place value, ordering, and rounding with larger numbers and decimals. Students develop knowledge of number properties, including factors, multiples, primes, squares, and cubes, while moving from simple unknowns to using algebraic notation, simplifying expressions, solving equations, and recognising sequences.</w:t>
                      </w:r>
                    </w:p>
                    <w:p w14:paraId="49057103" w14:textId="2B7F5A6B" w:rsidR="00D13C12" w:rsidRDefault="00D13C12"/>
                  </w:txbxContent>
                </v:textbox>
                <w10:wrap type="square" anchorx="margin"/>
              </v:shape>
            </w:pict>
          </mc:Fallback>
        </mc:AlternateContent>
      </w:r>
      <w:r w:rsidRPr="00830AB7">
        <w:rPr>
          <w:b/>
          <w:noProof/>
          <w:color w:val="FFFFFF"/>
          <w:spacing w:val="13"/>
          <w:w w:val="105"/>
          <w:sz w:val="16"/>
        </w:rPr>
        <mc:AlternateContent>
          <mc:Choice Requires="wps">
            <w:drawing>
              <wp:anchor distT="45720" distB="45720" distL="114300" distR="114300" simplePos="0" relativeHeight="487536640" behindDoc="0" locked="0" layoutInCell="1" allowOverlap="1" wp14:anchorId="2F184D94" wp14:editId="50EB61B4">
                <wp:simplePos x="0" y="0"/>
                <wp:positionH relativeFrom="margin">
                  <wp:align>left</wp:align>
                </wp:positionH>
                <wp:positionV relativeFrom="paragraph">
                  <wp:posOffset>292735</wp:posOffset>
                </wp:positionV>
                <wp:extent cx="1846580" cy="278130"/>
                <wp:effectExtent l="0" t="0" r="0" b="0"/>
                <wp:wrapSquare wrapText="bothSides"/>
                <wp:docPr id="943558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78130"/>
                        </a:xfrm>
                        <a:prstGeom prst="rect">
                          <a:avLst/>
                        </a:prstGeom>
                        <a:noFill/>
                        <a:ln w="9525">
                          <a:noFill/>
                          <a:miter lim="800000"/>
                          <a:headEnd/>
                          <a:tailEnd/>
                        </a:ln>
                      </wps:spPr>
                      <wps:txbx>
                        <w:txbxContent>
                          <w:p w14:paraId="3224DC24" w14:textId="77777777" w:rsidR="00AF65AC" w:rsidRPr="00830AB7" w:rsidRDefault="00AF65AC" w:rsidP="00AF65AC">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84D94" id="_x0000_s1028" type="#_x0000_t202" style="position:absolute;margin-left:0;margin-top:23.05pt;width:145.4pt;height:21.9pt;z-index:487536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" filled="f" stroked="f">
                <v:textbox>
                  <w:txbxContent>
                    <w:p w14:paraId="3224DC24" w14:textId="77777777" w:rsidR="00AF65AC" w:rsidRPr="00830AB7" w:rsidRDefault="00AF65AC" w:rsidP="00AF65AC">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margin"/>
              </v:shape>
            </w:pict>
          </mc:Fallback>
        </mc:AlternateContent>
      </w:r>
    </w:p>
    <w:p w14:paraId="12C125BD" w14:textId="129728BF" w:rsidR="004E5E14" w:rsidRDefault="004E5E14" w:rsidP="004E5E14">
      <w:pPr>
        <w:rPr>
          <w:sz w:val="18"/>
          <w:szCs w:val="18"/>
          <w:lang w:val="en-GB"/>
        </w:rPr>
      </w:pPr>
    </w:p>
    <w:p w14:paraId="1A228AAF" w14:textId="52F89B65" w:rsidR="004E5E14" w:rsidRPr="004E5E14" w:rsidRDefault="004E5E14" w:rsidP="004E5E14">
      <w:pPr>
        <w:rPr>
          <w:b/>
          <w:bCs/>
          <w:i/>
          <w:iCs/>
          <w:color w:val="FF0000"/>
          <w:sz w:val="18"/>
          <w:szCs w:val="18"/>
          <w:u w:val="single"/>
          <w:lang w:val="en-GB"/>
        </w:rPr>
      </w:pPr>
    </w:p>
    <w:bookmarkEnd w:id="0"/>
    <w:p w14:paraId="33A89E34" w14:textId="7BB0F70B" w:rsidR="00043808" w:rsidRDefault="004E5E14">
      <w:pPr>
        <w:pStyle w:val="BodyText"/>
        <w:spacing w:before="1" w:line="211" w:lineRule="auto"/>
        <w:ind w:right="509"/>
      </w:pPr>
      <w:r>
        <w:rPr>
          <w:color w:val="231F20"/>
          <w:w w:val="105"/>
        </w:rPr>
        <w:t>.</w:t>
      </w:r>
    </w:p>
    <w:p w14:paraId="4114BF14" w14:textId="78F03321" w:rsidR="004E5E14" w:rsidRPr="00AF65AC" w:rsidRDefault="004E5E14" w:rsidP="004E5E14">
      <w:pPr>
        <w:rPr>
          <w:sz w:val="14"/>
          <w:szCs w:val="14"/>
        </w:rPr>
      </w:pPr>
      <w:r>
        <w:br w:type="column"/>
      </w:r>
      <w:bookmarkStart w:id="1" w:name="_Hlk218324894"/>
      <w:r w:rsidRPr="00AF65AC">
        <w:rPr>
          <w:b/>
          <w:bCs/>
          <w:i/>
          <w:iCs/>
          <w:color w:val="FF0000"/>
          <w:sz w:val="14"/>
          <w:szCs w:val="14"/>
          <w:u w:val="single"/>
          <w:lang w:val="en-GB"/>
        </w:rPr>
        <w:t>Graphing Data</w:t>
      </w:r>
    </w:p>
    <w:p w14:paraId="3A105DDB" w14:textId="77777777" w:rsidR="00A739F7" w:rsidRPr="00A739F7" w:rsidRDefault="00A739F7" w:rsidP="00A739F7">
      <w:pPr>
        <w:rPr>
          <w:sz w:val="14"/>
          <w:szCs w:val="14"/>
          <w:lang w:val="en-GB"/>
        </w:rPr>
      </w:pPr>
      <w:r w:rsidRPr="00A739F7">
        <w:rPr>
          <w:sz w:val="14"/>
          <w:szCs w:val="14"/>
          <w:lang w:val="en-GB"/>
        </w:rPr>
        <w:t>Students represent and interpret data using bar charts, pie charts, pictograms, and line graphs. They construct graphs accurately, compare data sets, and draw conclusions from the information presented.</w:t>
      </w:r>
    </w:p>
    <w:p w14:paraId="630DA3E9" w14:textId="77777777" w:rsidR="004E5E14" w:rsidRPr="00AF65AC" w:rsidRDefault="004E5E14" w:rsidP="004E5E14">
      <w:pPr>
        <w:rPr>
          <w:sz w:val="14"/>
          <w:szCs w:val="14"/>
          <w:lang w:val="en-GB"/>
        </w:rPr>
      </w:pPr>
    </w:p>
    <w:p w14:paraId="33CBDB33" w14:textId="77777777" w:rsidR="004E5E14" w:rsidRPr="00AF65AC" w:rsidRDefault="004E5E14" w:rsidP="004E5E14">
      <w:pPr>
        <w:rPr>
          <w:b/>
          <w:bCs/>
          <w:i/>
          <w:iCs/>
          <w:color w:val="FF0000"/>
          <w:sz w:val="14"/>
          <w:szCs w:val="14"/>
          <w:u w:val="single"/>
          <w:lang w:val="en-GB"/>
        </w:rPr>
      </w:pPr>
      <w:r w:rsidRPr="00AF65AC">
        <w:rPr>
          <w:b/>
          <w:bCs/>
          <w:i/>
          <w:iCs/>
          <w:color w:val="FF0000"/>
          <w:sz w:val="14"/>
          <w:szCs w:val="14"/>
          <w:u w:val="single"/>
          <w:lang w:val="en-GB"/>
        </w:rPr>
        <w:t>Fractions Decimals and Percentages</w:t>
      </w:r>
    </w:p>
    <w:p w14:paraId="49B188CE" w14:textId="77777777" w:rsidR="00A739F7" w:rsidRDefault="00A739F7" w:rsidP="00A739F7">
      <w:pPr>
        <w:rPr>
          <w:sz w:val="14"/>
          <w:szCs w:val="14"/>
          <w:lang w:val="en-GB"/>
        </w:rPr>
      </w:pPr>
      <w:r w:rsidRPr="00A739F7">
        <w:rPr>
          <w:sz w:val="14"/>
          <w:szCs w:val="14"/>
          <w:lang w:val="en-GB"/>
        </w:rPr>
        <w:t>Students convert between fractions, decimals, and percentages, compare and order values, and apply these skills to solve problems in a range of mathematical contexts.</w:t>
      </w:r>
    </w:p>
    <w:p w14:paraId="331ECE33" w14:textId="77777777" w:rsidR="00A739F7" w:rsidRDefault="00A739F7" w:rsidP="00A739F7">
      <w:pPr>
        <w:rPr>
          <w:sz w:val="14"/>
          <w:szCs w:val="14"/>
          <w:lang w:val="en-GB"/>
        </w:rPr>
      </w:pPr>
    </w:p>
    <w:p w14:paraId="0D6A034B" w14:textId="2D17A8E1" w:rsidR="00A739F7" w:rsidRPr="00AF65AC" w:rsidRDefault="00A739F7" w:rsidP="00A739F7">
      <w:pPr>
        <w:rPr>
          <w:b/>
          <w:bCs/>
          <w:i/>
          <w:iCs/>
          <w:color w:val="FF0000"/>
          <w:sz w:val="14"/>
          <w:szCs w:val="14"/>
          <w:u w:val="single"/>
          <w:lang w:val="en-GB"/>
        </w:rPr>
      </w:pPr>
      <w:r>
        <w:rPr>
          <w:b/>
          <w:bCs/>
          <w:i/>
          <w:iCs/>
          <w:color w:val="FF0000"/>
          <w:sz w:val="14"/>
          <w:szCs w:val="14"/>
          <w:u w:val="single"/>
          <w:lang w:val="en-GB"/>
        </w:rPr>
        <w:t>Directed Number</w:t>
      </w:r>
    </w:p>
    <w:p w14:paraId="6965F509" w14:textId="77777777" w:rsidR="00D13C12" w:rsidRPr="00D13C12" w:rsidRDefault="00D13C12" w:rsidP="00D13C12">
      <w:pPr>
        <w:rPr>
          <w:sz w:val="14"/>
          <w:szCs w:val="14"/>
          <w:lang w:val="en-GB"/>
        </w:rPr>
      </w:pPr>
      <w:r w:rsidRPr="00D13C12">
        <w:rPr>
          <w:sz w:val="14"/>
          <w:szCs w:val="14"/>
          <w:lang w:val="en-GB"/>
        </w:rPr>
        <w:t>Students learn about positive and negative numbers, understanding their value and position on a number line. They perform calculations with directed numbers and apply these skills in a variety of contexts.</w:t>
      </w:r>
    </w:p>
    <w:p w14:paraId="59B72AE0" w14:textId="77777777" w:rsidR="00A739F7" w:rsidRDefault="00A739F7" w:rsidP="00A739F7">
      <w:pPr>
        <w:rPr>
          <w:sz w:val="14"/>
          <w:szCs w:val="14"/>
          <w:lang w:val="en-GB"/>
        </w:rPr>
      </w:pPr>
    </w:p>
    <w:p w14:paraId="33D5B284" w14:textId="7EC25085" w:rsidR="00A739F7" w:rsidRDefault="00A739F7" w:rsidP="00A739F7">
      <w:pPr>
        <w:rPr>
          <w:b/>
          <w:bCs/>
          <w:i/>
          <w:iCs/>
          <w:color w:val="FF0000"/>
          <w:sz w:val="14"/>
          <w:szCs w:val="14"/>
          <w:u w:val="single"/>
          <w:lang w:val="en-GB"/>
        </w:rPr>
      </w:pPr>
      <w:r>
        <w:rPr>
          <w:b/>
          <w:bCs/>
          <w:i/>
          <w:iCs/>
          <w:color w:val="FF0000"/>
          <w:sz w:val="14"/>
          <w:szCs w:val="14"/>
          <w:u w:val="single"/>
          <w:lang w:val="en-GB"/>
        </w:rPr>
        <w:t>Fractions and Percentages of amounts</w:t>
      </w:r>
    </w:p>
    <w:p w14:paraId="0FDF87D0" w14:textId="110A5BB8" w:rsidR="00A739F7" w:rsidRPr="00A739F7" w:rsidRDefault="00D13C12" w:rsidP="00A739F7">
      <w:pPr>
        <w:rPr>
          <w:sz w:val="14"/>
          <w:szCs w:val="14"/>
          <w:lang w:val="en-GB"/>
        </w:rPr>
      </w:pPr>
      <w:r w:rsidRPr="00D13C12">
        <w:rPr>
          <w:sz w:val="14"/>
          <w:szCs w:val="14"/>
          <w:lang w:val="en-GB"/>
        </w:rPr>
        <w:t>Students calculate fractions and percentages of quantities using efficient methods. They solve problems involving proportional reasoning and apply these skills to everyday situations.</w:t>
      </w:r>
    </w:p>
    <w:p w14:paraId="46BF4DFB" w14:textId="77777777" w:rsidR="004E5E14" w:rsidRPr="00AF65AC" w:rsidRDefault="004E5E14" w:rsidP="004E5E14">
      <w:pPr>
        <w:rPr>
          <w:sz w:val="14"/>
          <w:szCs w:val="14"/>
        </w:rPr>
      </w:pPr>
    </w:p>
    <w:p w14:paraId="0B4C945A" w14:textId="77777777" w:rsidR="004E5E14" w:rsidRPr="00AF65AC" w:rsidRDefault="004E5E14" w:rsidP="004E5E14">
      <w:pPr>
        <w:rPr>
          <w:b/>
          <w:bCs/>
          <w:i/>
          <w:iCs/>
          <w:color w:val="FF0000"/>
          <w:sz w:val="14"/>
          <w:szCs w:val="14"/>
          <w:u w:val="single"/>
          <w:lang w:val="en-GB"/>
        </w:rPr>
      </w:pPr>
      <w:r w:rsidRPr="00AF65AC">
        <w:rPr>
          <w:b/>
          <w:bCs/>
          <w:i/>
          <w:iCs/>
          <w:color w:val="FF0000"/>
          <w:sz w:val="14"/>
          <w:szCs w:val="14"/>
          <w:u w:val="single"/>
          <w:lang w:val="en-GB"/>
        </w:rPr>
        <w:t>Perimeter and Area</w:t>
      </w:r>
    </w:p>
    <w:p w14:paraId="660755B9" w14:textId="77777777" w:rsidR="00D13C12" w:rsidRPr="00D13C12" w:rsidRDefault="00D13C12" w:rsidP="00D13C12">
      <w:pPr>
        <w:rPr>
          <w:sz w:val="14"/>
          <w:szCs w:val="14"/>
          <w:lang w:val="en-GB"/>
        </w:rPr>
      </w:pPr>
      <w:r w:rsidRPr="00D13C12">
        <w:rPr>
          <w:sz w:val="14"/>
          <w:szCs w:val="14"/>
          <w:lang w:val="en-GB"/>
        </w:rPr>
        <w:t>Students calculate the perimeter and area of rectangles, triangles, and compound shapes. They apply the correct formulae, use appropriate units, and solve problems involving measurement.</w:t>
      </w:r>
    </w:p>
    <w:p w14:paraId="0F87626F" w14:textId="77777777" w:rsidR="00AF65AC" w:rsidRDefault="00AF65AC" w:rsidP="004E5E14">
      <w:pPr>
        <w:rPr>
          <w:sz w:val="14"/>
          <w:szCs w:val="14"/>
        </w:rPr>
      </w:pPr>
    </w:p>
    <w:p w14:paraId="29D0A70A" w14:textId="77777777" w:rsidR="00AF65AC" w:rsidRDefault="00AF65AC" w:rsidP="004E5E14">
      <w:pPr>
        <w:rPr>
          <w:sz w:val="14"/>
          <w:szCs w:val="14"/>
        </w:rPr>
      </w:pPr>
    </w:p>
    <w:p w14:paraId="38CF55F9" w14:textId="77777777" w:rsidR="00AF65AC" w:rsidRDefault="00AF65AC" w:rsidP="004E5E14">
      <w:pPr>
        <w:rPr>
          <w:sz w:val="14"/>
          <w:szCs w:val="14"/>
        </w:rPr>
      </w:pPr>
    </w:p>
    <w:p w14:paraId="3482F110" w14:textId="77777777" w:rsidR="00AF65AC" w:rsidRDefault="00AF65AC" w:rsidP="004E5E14">
      <w:pPr>
        <w:rPr>
          <w:sz w:val="14"/>
          <w:szCs w:val="14"/>
        </w:rPr>
      </w:pPr>
    </w:p>
    <w:p w14:paraId="1F4A6508" w14:textId="77777777" w:rsidR="00AF65AC" w:rsidRDefault="00AF65AC" w:rsidP="004E5E14">
      <w:pPr>
        <w:rPr>
          <w:sz w:val="14"/>
          <w:szCs w:val="14"/>
        </w:rPr>
      </w:pPr>
    </w:p>
    <w:p w14:paraId="66DA5DD4" w14:textId="77777777" w:rsidR="00AF65AC" w:rsidRDefault="00AF65AC" w:rsidP="004E5E14">
      <w:pPr>
        <w:rPr>
          <w:sz w:val="14"/>
          <w:szCs w:val="14"/>
        </w:rPr>
      </w:pPr>
    </w:p>
    <w:p w14:paraId="675114C6" w14:textId="77777777" w:rsidR="00AF65AC" w:rsidRDefault="00AF65AC" w:rsidP="004E5E14">
      <w:pPr>
        <w:rPr>
          <w:sz w:val="14"/>
          <w:szCs w:val="14"/>
        </w:rPr>
      </w:pPr>
    </w:p>
    <w:p w14:paraId="276F2D34" w14:textId="77777777" w:rsidR="00AF65AC" w:rsidRDefault="00AF65AC" w:rsidP="004E5E14">
      <w:pPr>
        <w:rPr>
          <w:sz w:val="14"/>
          <w:szCs w:val="14"/>
        </w:rPr>
      </w:pPr>
    </w:p>
    <w:p w14:paraId="78FC9291" w14:textId="77777777" w:rsidR="00AF65AC" w:rsidRDefault="00AF65AC" w:rsidP="004E5E14">
      <w:pPr>
        <w:rPr>
          <w:sz w:val="14"/>
          <w:szCs w:val="14"/>
        </w:rPr>
      </w:pPr>
    </w:p>
    <w:p w14:paraId="0F1786D6" w14:textId="77777777" w:rsidR="00AF65AC" w:rsidRPr="00AF65AC" w:rsidRDefault="00AF65AC" w:rsidP="004E5E14">
      <w:pPr>
        <w:rPr>
          <w:b/>
          <w:bCs/>
          <w:i/>
          <w:iCs/>
          <w:color w:val="FF0000"/>
          <w:sz w:val="14"/>
          <w:szCs w:val="14"/>
          <w:u w:val="single"/>
          <w:lang w:val="en-GB"/>
        </w:rPr>
      </w:pPr>
    </w:p>
    <w:bookmarkEnd w:id="1"/>
    <w:p w14:paraId="1B77BF6E" w14:textId="73187016" w:rsidR="00043808" w:rsidRDefault="00043808" w:rsidP="00AF65AC">
      <w:pPr>
        <w:pStyle w:val="Heading1"/>
      </w:pPr>
    </w:p>
    <w:p w14:paraId="0DD9F9B1" w14:textId="5F8CA687" w:rsidR="004E5E14" w:rsidRPr="00AF65AC" w:rsidRDefault="00D13C12" w:rsidP="004E5E14">
      <w:pPr>
        <w:rPr>
          <w:b/>
          <w:bCs/>
          <w:i/>
          <w:iCs/>
          <w:color w:val="FF0000"/>
          <w:sz w:val="14"/>
          <w:szCs w:val="14"/>
          <w:u w:val="single"/>
          <w:lang w:val="en-GB"/>
        </w:rPr>
      </w:pPr>
      <w:r>
        <w:rPr>
          <w:noProof/>
        </w:rPr>
        <mc:AlternateContent>
          <mc:Choice Requires="wps">
            <w:drawing>
              <wp:anchor distT="45720" distB="45720" distL="114300" distR="114300" simplePos="0" relativeHeight="487546880" behindDoc="0" locked="0" layoutInCell="1" allowOverlap="1" wp14:anchorId="34101DA4" wp14:editId="588DB80E">
                <wp:simplePos x="0" y="0"/>
                <wp:positionH relativeFrom="page">
                  <wp:posOffset>5225167</wp:posOffset>
                </wp:positionH>
                <wp:positionV relativeFrom="paragraph">
                  <wp:posOffset>1084966</wp:posOffset>
                </wp:positionV>
                <wp:extent cx="1868170" cy="1152525"/>
                <wp:effectExtent l="0" t="0" r="0" b="0"/>
                <wp:wrapSquare wrapText="bothSides"/>
                <wp:docPr id="559009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152525"/>
                        </a:xfrm>
                        <a:prstGeom prst="rect">
                          <a:avLst/>
                        </a:prstGeom>
                        <a:solidFill>
                          <a:srgbClr val="FFFFFF">
                            <a:alpha val="0"/>
                          </a:srgbClr>
                        </a:solidFill>
                        <a:ln w="9525">
                          <a:noFill/>
                          <a:miter lim="800000"/>
                          <a:headEnd/>
                          <a:tailEnd/>
                        </a:ln>
                      </wps:spPr>
                      <wps:txbx>
                        <w:txbxContent>
                          <w:p w14:paraId="2B26F5E3" w14:textId="77777777" w:rsidR="00D13C12" w:rsidRPr="00D13C12" w:rsidRDefault="00D13C12" w:rsidP="00D13C12">
                            <w:pPr>
                              <w:rPr>
                                <w:sz w:val="14"/>
                                <w:szCs w:val="14"/>
                                <w:lang w:val="en-GB"/>
                              </w:rPr>
                            </w:pPr>
                            <w:r w:rsidRPr="00D13C12">
                              <w:rPr>
                                <w:sz w:val="14"/>
                                <w:szCs w:val="14"/>
                                <w:lang w:val="en-GB"/>
                              </w:rPr>
                              <w:t>Year 7 Summer builds on Key Stage 2 by developing simple rate problems into speed, distance, and time calculations. Students deepen their understanding of number properties, extend fraction work to adding and subtracting fractions with unlike denominators and mixed numbers, and build on prior geometry by applying angle facts to triangles, quadrilaterals, and polygons.</w:t>
                            </w:r>
                          </w:p>
                          <w:p w14:paraId="38A111A4" w14:textId="77777777" w:rsidR="00D13C12" w:rsidRDefault="00D13C12" w:rsidP="00D13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01DA4" id="_x0000_s1029" type="#_x0000_t202" style="position:absolute;margin-left:411.45pt;margin-top:85.45pt;width:147.1pt;height:90.75pt;z-index:487546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" stroked="f">
                <v:fill opacity="0"/>
                <v:textbox>
                  <w:txbxContent>
                    <w:p w14:paraId="2B26F5E3" w14:textId="77777777" w:rsidR="00D13C12" w:rsidRPr="00D13C12" w:rsidRDefault="00D13C12" w:rsidP="00D13C12">
                      <w:pPr>
                        <w:rPr>
                          <w:sz w:val="14"/>
                          <w:szCs w:val="14"/>
                          <w:lang w:val="en-GB"/>
                        </w:rPr>
                      </w:pPr>
                      <w:r w:rsidRPr="00D13C12">
                        <w:rPr>
                          <w:sz w:val="14"/>
                          <w:szCs w:val="14"/>
                          <w:lang w:val="en-GB"/>
                        </w:rPr>
                        <w:t>Year 7 Summer builds on Key Stage 2 by developing simple rate problems into speed, distance, and time calculations. Students deepen their understanding of number properties, extend fraction work to adding and subtracting fractions with unlike denominators and mixed numbers, and build on prior geometry by applying angle facts to triangles, quadrilaterals, and polygons.</w:t>
                      </w:r>
                    </w:p>
                    <w:p w14:paraId="38A111A4" w14:textId="77777777" w:rsidR="00D13C12" w:rsidRDefault="00D13C12" w:rsidP="00D13C12"/>
                  </w:txbxContent>
                </v:textbox>
                <w10:wrap type="square" anchorx="pag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2784" behindDoc="0" locked="0" layoutInCell="1" allowOverlap="1" wp14:anchorId="40A8B954" wp14:editId="33FBE0F6">
                <wp:simplePos x="0" y="0"/>
                <wp:positionH relativeFrom="margin">
                  <wp:posOffset>4621668</wp:posOffset>
                </wp:positionH>
                <wp:positionV relativeFrom="paragraph">
                  <wp:posOffset>671885</wp:posOffset>
                </wp:positionV>
                <wp:extent cx="1846580" cy="278130"/>
                <wp:effectExtent l="0" t="0" r="0" b="0"/>
                <wp:wrapSquare wrapText="bothSides"/>
                <wp:docPr id="1780829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78130"/>
                        </a:xfrm>
                        <a:prstGeom prst="rect">
                          <a:avLst/>
                        </a:prstGeom>
                        <a:noFill/>
                        <a:ln w="9525">
                          <a:noFill/>
                          <a:miter lim="800000"/>
                          <a:headEnd/>
                          <a:tailEnd/>
                        </a:ln>
                      </wps:spPr>
                      <wps:txbx>
                        <w:txbxContent>
                          <w:p w14:paraId="4F007403" w14:textId="77777777" w:rsidR="00D13C12" w:rsidRPr="00830AB7" w:rsidRDefault="00D13C12" w:rsidP="00D13C12">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8B954" id="_x0000_s1030" type="#_x0000_t202" style="position:absolute;margin-left:363.9pt;margin-top:52.9pt;width:145.4pt;height:21.9pt;z-index:487542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" filled="f" stroked="f">
                <v:textbox>
                  <w:txbxContent>
                    <w:p w14:paraId="4F007403" w14:textId="77777777" w:rsidR="00D13C12" w:rsidRPr="00830AB7" w:rsidRDefault="00D13C12" w:rsidP="00D13C12">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margin"/>
              </v:shape>
            </w:pict>
          </mc:Fallback>
        </mc:AlternateContent>
      </w:r>
      <w:r w:rsidRPr="00830AB7">
        <w:rPr>
          <w:b/>
          <w:noProof/>
          <w:color w:val="FFFFFF"/>
          <w:spacing w:val="13"/>
          <w:w w:val="105"/>
          <w:sz w:val="16"/>
        </w:rPr>
        <mc:AlternateContent>
          <mc:Choice Requires="wps">
            <w:drawing>
              <wp:anchor distT="45720" distB="45720" distL="114300" distR="114300" simplePos="0" relativeHeight="487538688" behindDoc="0" locked="0" layoutInCell="1" allowOverlap="1" wp14:anchorId="723DFE33" wp14:editId="2573054F">
                <wp:simplePos x="0" y="0"/>
                <wp:positionH relativeFrom="margin">
                  <wp:posOffset>2330450</wp:posOffset>
                </wp:positionH>
                <wp:positionV relativeFrom="paragraph">
                  <wp:posOffset>654685</wp:posOffset>
                </wp:positionV>
                <wp:extent cx="1846580" cy="269875"/>
                <wp:effectExtent l="0" t="0" r="0" b="0"/>
                <wp:wrapSquare wrapText="bothSides"/>
                <wp:docPr id="499645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69875"/>
                        </a:xfrm>
                        <a:prstGeom prst="rect">
                          <a:avLst/>
                        </a:prstGeom>
                        <a:noFill/>
                        <a:ln w="9525">
                          <a:noFill/>
                          <a:miter lim="800000"/>
                          <a:headEnd/>
                          <a:tailEnd/>
                        </a:ln>
                      </wps:spPr>
                      <wps:txbx>
                        <w:txbxContent>
                          <w:p w14:paraId="09F63250" w14:textId="77777777" w:rsidR="00AF65AC" w:rsidRPr="00830AB7" w:rsidRDefault="00AF65AC" w:rsidP="00AF65AC">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DFE33" id="_x0000_s1031" type="#_x0000_t202" style="position:absolute;margin-left:183.5pt;margin-top:51.55pt;width:145.4pt;height:21.25pt;z-index:48753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" filled="f" stroked="f">
                <v:textbox>
                  <w:txbxContent>
                    <w:p w14:paraId="09F63250" w14:textId="77777777" w:rsidR="00AF65AC" w:rsidRPr="00830AB7" w:rsidRDefault="00AF65AC" w:rsidP="00AF65AC">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margin"/>
              </v:shape>
            </w:pict>
          </mc:Fallback>
        </mc:AlternateContent>
      </w:r>
      <w:r w:rsidR="004E5E14">
        <w:br w:type="column"/>
      </w:r>
      <w:r w:rsidR="004E5E14" w:rsidRPr="00AF65AC">
        <w:rPr>
          <w:b/>
          <w:bCs/>
          <w:i/>
          <w:iCs/>
          <w:color w:val="FF0000"/>
          <w:sz w:val="14"/>
          <w:szCs w:val="14"/>
          <w:u w:val="single"/>
          <w:lang w:val="en-GB"/>
        </w:rPr>
        <w:t>Speed Distance and Time</w:t>
      </w:r>
    </w:p>
    <w:p w14:paraId="0AE13907" w14:textId="77777777" w:rsidR="00D13C12" w:rsidRPr="00D13C12" w:rsidRDefault="00D13C12" w:rsidP="00D13C12">
      <w:pPr>
        <w:rPr>
          <w:sz w:val="14"/>
          <w:szCs w:val="14"/>
          <w:lang w:val="en-GB"/>
        </w:rPr>
      </w:pPr>
      <w:r w:rsidRPr="00D13C12">
        <w:rPr>
          <w:sz w:val="14"/>
          <w:szCs w:val="14"/>
          <w:lang w:val="en-GB"/>
        </w:rPr>
        <w:t>Students explore the relationship between speed, distance, and time. They solve problems involving the three measures and apply these skills in a range of real-life contexts.</w:t>
      </w:r>
    </w:p>
    <w:p w14:paraId="6AEADF0D" w14:textId="77777777" w:rsidR="004E5E14" w:rsidRPr="00AF65AC" w:rsidRDefault="004E5E14" w:rsidP="004E5E14">
      <w:pPr>
        <w:rPr>
          <w:sz w:val="14"/>
          <w:szCs w:val="14"/>
        </w:rPr>
      </w:pPr>
    </w:p>
    <w:p w14:paraId="5F2A5658" w14:textId="77777777" w:rsidR="004E5E14" w:rsidRPr="00AF65AC" w:rsidRDefault="004E5E14" w:rsidP="004E5E14">
      <w:pPr>
        <w:rPr>
          <w:b/>
          <w:bCs/>
          <w:i/>
          <w:iCs/>
          <w:color w:val="FF0000"/>
          <w:sz w:val="14"/>
          <w:szCs w:val="14"/>
          <w:u w:val="single"/>
          <w:lang w:val="en-GB"/>
        </w:rPr>
      </w:pPr>
      <w:r w:rsidRPr="00AF65AC">
        <w:rPr>
          <w:b/>
          <w:bCs/>
          <w:i/>
          <w:iCs/>
          <w:color w:val="FF0000"/>
          <w:sz w:val="14"/>
          <w:szCs w:val="14"/>
          <w:u w:val="single"/>
          <w:lang w:val="en-GB"/>
        </w:rPr>
        <w:t>Properties of Number</w:t>
      </w:r>
    </w:p>
    <w:p w14:paraId="742BE10A" w14:textId="77777777" w:rsidR="00D13C12" w:rsidRPr="00D13C12" w:rsidRDefault="00D13C12" w:rsidP="00D13C12">
      <w:pPr>
        <w:rPr>
          <w:sz w:val="14"/>
          <w:szCs w:val="14"/>
          <w:lang w:val="en-GB"/>
        </w:rPr>
      </w:pPr>
      <w:r w:rsidRPr="00D13C12">
        <w:rPr>
          <w:sz w:val="14"/>
          <w:szCs w:val="14"/>
          <w:lang w:val="en-GB"/>
        </w:rPr>
        <w:t>Students deepen their understanding of number properties, including odd and even numbers, multiples, factors, prime numbers, square numbers, and cube numbers. They use these properties to solve problems and recognise numerical patterns.</w:t>
      </w:r>
    </w:p>
    <w:p w14:paraId="5D43A8B5" w14:textId="77777777" w:rsidR="004E5E14" w:rsidRPr="00AF65AC" w:rsidRDefault="004E5E14" w:rsidP="004E5E14">
      <w:pPr>
        <w:rPr>
          <w:sz w:val="14"/>
          <w:szCs w:val="14"/>
        </w:rPr>
      </w:pPr>
    </w:p>
    <w:p w14:paraId="749BA2E7" w14:textId="77777777" w:rsidR="004E5E14" w:rsidRPr="00AF65AC" w:rsidRDefault="004E5E14" w:rsidP="004E5E14">
      <w:pPr>
        <w:rPr>
          <w:b/>
          <w:bCs/>
          <w:i/>
          <w:iCs/>
          <w:color w:val="FF0000"/>
          <w:sz w:val="14"/>
          <w:szCs w:val="14"/>
          <w:u w:val="single"/>
          <w:lang w:val="en-GB"/>
        </w:rPr>
      </w:pPr>
      <w:r w:rsidRPr="00AF65AC">
        <w:rPr>
          <w:b/>
          <w:bCs/>
          <w:i/>
          <w:iCs/>
          <w:color w:val="FF0000"/>
          <w:sz w:val="14"/>
          <w:szCs w:val="14"/>
          <w:u w:val="single"/>
          <w:lang w:val="en-GB"/>
        </w:rPr>
        <w:t>Add and Subtract Fractions</w:t>
      </w:r>
    </w:p>
    <w:p w14:paraId="11C5726E" w14:textId="5FFBCC7D" w:rsidR="004E5E14" w:rsidRPr="00AF65AC" w:rsidRDefault="004E5E14" w:rsidP="004E5E14">
      <w:pPr>
        <w:rPr>
          <w:sz w:val="14"/>
          <w:szCs w:val="14"/>
        </w:rPr>
      </w:pPr>
      <w:r w:rsidRPr="00AF65AC">
        <w:rPr>
          <w:sz w:val="14"/>
          <w:szCs w:val="14"/>
        </w:rPr>
        <w:t xml:space="preserve">In Year 7, students </w:t>
      </w:r>
      <w:r w:rsidR="00D13C12">
        <w:rPr>
          <w:sz w:val="14"/>
          <w:szCs w:val="14"/>
        </w:rPr>
        <w:t>add and subtract</w:t>
      </w:r>
      <w:r w:rsidRPr="00AF65AC">
        <w:rPr>
          <w:sz w:val="14"/>
          <w:szCs w:val="14"/>
        </w:rPr>
        <w:t xml:space="preserve"> fractions with the same or different denominators, including mixed numbers, and apply these skills to solve word problems and real-life contexts.</w:t>
      </w:r>
    </w:p>
    <w:p w14:paraId="70D966F1" w14:textId="77777777" w:rsidR="004E5E14" w:rsidRPr="00AF65AC" w:rsidRDefault="004E5E14" w:rsidP="004E5E14">
      <w:pPr>
        <w:rPr>
          <w:sz w:val="14"/>
          <w:szCs w:val="14"/>
        </w:rPr>
      </w:pPr>
    </w:p>
    <w:p w14:paraId="56E24EC0" w14:textId="77777777" w:rsidR="00D13C12" w:rsidRDefault="004E5E14" w:rsidP="00D13C12">
      <w:pPr>
        <w:rPr>
          <w:b/>
          <w:bCs/>
          <w:i/>
          <w:iCs/>
          <w:color w:val="FF0000"/>
          <w:sz w:val="14"/>
          <w:szCs w:val="14"/>
          <w:u w:val="single"/>
          <w:lang w:val="en-GB"/>
        </w:rPr>
      </w:pPr>
      <w:r w:rsidRPr="00AF65AC">
        <w:rPr>
          <w:b/>
          <w:bCs/>
          <w:i/>
          <w:iCs/>
          <w:color w:val="FF0000"/>
          <w:sz w:val="14"/>
          <w:szCs w:val="14"/>
          <w:u w:val="single"/>
          <w:lang w:val="en-GB"/>
        </w:rPr>
        <w:t>Angles and Polygons</w:t>
      </w:r>
    </w:p>
    <w:p w14:paraId="721AD7CD" w14:textId="111B1431" w:rsidR="00D13C12" w:rsidRPr="00D13C12" w:rsidRDefault="00D13C12" w:rsidP="00D13C12">
      <w:pPr>
        <w:rPr>
          <w:i/>
          <w:iCs/>
          <w:color w:val="FF0000"/>
          <w:sz w:val="14"/>
          <w:szCs w:val="14"/>
          <w:u w:val="single"/>
          <w:lang w:val="en-GB"/>
        </w:rPr>
      </w:pPr>
      <w:r w:rsidRPr="00D13C12">
        <w:rPr>
          <w:sz w:val="14"/>
          <w:szCs w:val="14"/>
          <w:lang w:val="en-GB"/>
        </w:rPr>
        <w:t>Students explore angle properties and polygons, calculating missing angles in triangles, quadrilaterals, and other polygons. They apply these facts to solve geometric problems.</w:t>
      </w:r>
    </w:p>
    <w:p w14:paraId="5C203F80" w14:textId="01D95E3A" w:rsidR="00043808" w:rsidRDefault="00043808" w:rsidP="00A739F7">
      <w:pPr>
        <w:pStyle w:val="Heading1"/>
        <w:ind w:left="0"/>
        <w:rPr>
          <w:b w:val="0"/>
          <w:sz w:val="13"/>
        </w:rPr>
        <w:sectPr w:rsidR="00043808">
          <w:type w:val="continuous"/>
          <w:pgSz w:w="11910" w:h="16840"/>
          <w:pgMar w:top="1920" w:right="708" w:bottom="280" w:left="850" w:header="720" w:footer="720" w:gutter="0"/>
          <w:cols w:num="3" w:space="720" w:equalWidth="0">
            <w:col w:w="2845" w:space="818"/>
            <w:col w:w="2847" w:space="839"/>
            <w:col w:w="3003"/>
          </w:cols>
        </w:sectPr>
      </w:pPr>
    </w:p>
    <w:p w14:paraId="106AA2AB" w14:textId="61A83E15" w:rsidR="00043808" w:rsidRDefault="004E5E14" w:rsidP="00D13C12">
      <w:r w:rsidRPr="004E5E14">
        <w:rPr>
          <w:noProof/>
          <w:sz w:val="14"/>
          <w:szCs w:val="14"/>
        </w:rPr>
        <w:drawing>
          <wp:anchor distT="0" distB="0" distL="0" distR="0" simplePos="0" relativeHeight="251659264" behindDoc="1" locked="0" layoutInCell="1" allowOverlap="1" wp14:anchorId="65EF36A9" wp14:editId="17B6E48D">
            <wp:simplePos x="0" y="0"/>
            <wp:positionH relativeFrom="page">
              <wp:align>right</wp:align>
            </wp:positionH>
            <wp:positionV relativeFrom="page">
              <wp:align>top</wp:align>
            </wp:positionV>
            <wp:extent cx="7559992" cy="10692130"/>
            <wp:effectExtent l="0" t="0" r="317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59992" cy="10692130"/>
                    </a:xfrm>
                    <a:prstGeom prst="rect">
                      <a:avLst/>
                    </a:prstGeom>
                  </pic:spPr>
                </pic:pic>
              </a:graphicData>
            </a:graphic>
          </wp:anchor>
        </w:drawing>
      </w:r>
    </w:p>
    <w:sectPr w:rsidR="00043808">
      <w:type w:val="continuous"/>
      <w:pgSz w:w="11910" w:h="16840"/>
      <w:pgMar w:top="1920" w:right="708" w:bottom="280" w:left="850" w:header="720" w:footer="720" w:gutter="0"/>
      <w:cols w:num="3" w:space="720" w:equalWidth="0">
        <w:col w:w="2672" w:space="1003"/>
        <w:col w:w="2617" w:space="1057"/>
        <w:col w:w="30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08"/>
    <w:rsid w:val="00043808"/>
    <w:rsid w:val="001F2CC8"/>
    <w:rsid w:val="004E5E14"/>
    <w:rsid w:val="007617F9"/>
    <w:rsid w:val="008051FC"/>
    <w:rsid w:val="008D4B4D"/>
    <w:rsid w:val="00A63D34"/>
    <w:rsid w:val="00A739F7"/>
    <w:rsid w:val="00AF65AC"/>
    <w:rsid w:val="00D13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2753"/>
  <w15:docId w15:val="{238FF2BC-DDED-40A3-83C9-45749F64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4"/>
      <w:ind w:left="52"/>
      <w:outlineLvl w:val="0"/>
    </w:pPr>
    <w:rPr>
      <w:b/>
      <w:bCs/>
      <w:sz w:val="18"/>
      <w:szCs w:val="18"/>
    </w:rPr>
  </w:style>
  <w:style w:type="paragraph" w:styleId="Heading2">
    <w:name w:val="heading 2"/>
    <w:basedOn w:val="Normal"/>
    <w:uiPriority w:val="9"/>
    <w:unhideWhenUsed/>
    <w:qFormat/>
    <w:pPr>
      <w:spacing w:before="88"/>
      <w:ind w:left="52"/>
      <w:outlineLvl w:val="1"/>
    </w:pPr>
    <w:rPr>
      <w:b/>
      <w:bCs/>
      <w:sz w:val="13"/>
      <w:szCs w:val="1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52"/>
    </w:pPr>
    <w:rPr>
      <w:sz w:val="13"/>
      <w:szCs w:val="13"/>
    </w:rPr>
  </w:style>
  <w:style w:type="paragraph" w:styleId="Title">
    <w:name w:val="Title"/>
    <w:basedOn w:val="Normal"/>
    <w:uiPriority w:val="10"/>
    <w:qFormat/>
    <w:pPr>
      <w:spacing w:before="28"/>
      <w:ind w:right="140"/>
      <w:jc w:val="center"/>
    </w:pPr>
    <w:rPr>
      <w:b/>
      <w:bCs/>
      <w:sz w:val="33"/>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Y10 Maths - Learning Map</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Y10 Maths - Learning Map</dc:title>
  <dc:creator>Oliver Cranmer</dc:creator>
  <cp:lastModifiedBy>Oliver Cranmer</cp:lastModifiedBy>
  <cp:revision>6</cp:revision>
  <cp:lastPrinted>2026-07-29T09:28:00Z</cp:lastPrinted>
  <dcterms:created xsi:type="dcterms:W3CDTF">2026-01-03T09:39:00Z</dcterms:created>
  <dcterms:modified xsi:type="dcterms:W3CDTF">2026-07-29T09:29:00Z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Adobe Illustrator 25.3 (Macintosh)</vt:lpwstr>
  </property>
  <property fmtid="{D5CDD505-2E9C-101B-9397-08002B2CF9AE}" pid="4" name="LastSaved">
    <vt:filetime>2026-01-03T00:00:00Z</vt:filetime>
  </property>
  <property fmtid="{D5CDD505-2E9C-101B-9397-08002B2CF9AE}" pid="5" name="Producer">
    <vt:lpwstr>Adobe PDF library 15.00</vt:lpwstr>
  </property>
  <property fmtid="{D5CDD505-2E9C-101B-9397-08002B2CF9AE}" pid="6" name="MSIP_Label_d6fe2a56-af49-4a87-8d01-0ad3300d8c60_Enabled">
    <vt:lpwstr>true</vt:lpwstr>
  </property>
  <property fmtid="{D5CDD505-2E9C-101B-9397-08002B2CF9AE}" pid="7" name="MSIP_Label_d6fe2a56-af49-4a87-8d01-0ad3300d8c60_SetDate">
    <vt:lpwstr>2026-01-03T09:39:26Z</vt:lpwstr>
  </property>
  <property fmtid="{D5CDD505-2E9C-101B-9397-08002B2CF9AE}" pid="8" name="MSIP_Label_d6fe2a56-af49-4a87-8d01-0ad3300d8c60_Method">
    <vt:lpwstr>Standard</vt:lpwstr>
  </property>
  <property fmtid="{D5CDD505-2E9C-101B-9397-08002B2CF9AE}" pid="9" name="MSIP_Label_d6fe2a56-af49-4a87-8d01-0ad3300d8c60_Name">
    <vt:lpwstr>defa4170-0d19-0005-0004-bc88714345d2</vt:lpwstr>
  </property>
  <property fmtid="{D5CDD505-2E9C-101B-9397-08002B2CF9AE}" pid="10" name="MSIP_Label_d6fe2a56-af49-4a87-8d01-0ad3300d8c60_SiteId">
    <vt:lpwstr>51640577-21a1-4ce3-8bc8-5bb90cabad75</vt:lpwstr>
  </property>
  <property fmtid="{D5CDD505-2E9C-101B-9397-08002B2CF9AE}" pid="11" name="MSIP_Label_d6fe2a56-af49-4a87-8d01-0ad3300d8c60_ActionId">
    <vt:lpwstr>b4fc1f3b-88e4-45b8-b241-444236d9ae2c</vt:lpwstr>
  </property>
  <property fmtid="{D5CDD505-2E9C-101B-9397-08002B2CF9AE}" pid="12" name="MSIP_Label_d6fe2a56-af49-4a87-8d01-0ad3300d8c60_ContentBits">
    <vt:lpwstr>0</vt:lpwstr>
  </property>
  <property fmtid="{D5CDD505-2E9C-101B-9397-08002B2CF9AE}" pid="13" name="MSIP_Label_d6fe2a56-af49-4a87-8d01-0ad3300d8c60_Tag">
    <vt:lpwstr>10, 3, 0, 1</vt:lpwstr>
  </property>
</Properties>
</file>